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u w:val="single"/>
          <w:lang w:eastAsia="ru-RU"/>
        </w:rPr>
        <w:t>Футбольный фанатизм в Беларуси:</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u w:val="single"/>
          <w:lang w:eastAsia="ru-RU"/>
        </w:rPr>
        <w:t>Фан-движение и субкультура футбольных фанатов</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Социальное явление, которое можно назвать футбольным фанатизмом, вполне возможно и даже необходимо изучать с разных позиций. Целесообразно рассмотреть футбольных фанатов как минимум с трех позиций: как общественное движение, как социальную группу и как носителей специфической субкультуры.</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 Термин "фан-движение" будет употребляться в 2 смыслах. Во-первых, при обозначении общественного движения, поддерживающего какой-либо конкретный футбольный клуб.</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При обозначении общебелорусского фан-движения, объединяющего в себе всех фанатов, вне зависимости от того, какой клуб они поддерживают и в каких отношениях с фанатами остальных клубов находятся.</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 Каждое фан-движение состоит из определенного числа сформировавшихся групп (далее - фан-группы, либо фан-группировки) и значительного числа неорганизованных фанатов. Фан-группы, как правило, состоят из 15-30 человек, выполняющих определенный набор ролей и подчиняющихся определенным нормам. Подавляющее большинство групп имеет так называемый "устав", в котором определены обязанности члена фан-группы, при несоблюдении которых он из этой группы исключается.</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Эти требования не слишком жесткие, и даже если фанат нарушает эти правила, но находится в хороших отношениях с остальными членами этой фан-группы, то санкции по отношению к нему вряд ли будут применены.</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 Неорганизованные фанаты ни в каких группировках внутри движения не состоят, тем не менее, оказываются охваченными социальными сетями, участвуют в значительной части репертуара коллективных действий и, таким образом, не выпадают из движения.</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 Существует общая для всех белорусских фан-движений субкультура. Ее центральным компонентом служат специфические практики. Безусловно, существует определенная специфика у каждого конкретного фан-движения, поддерживающего тот или иной белорусский клуб, но все они укладываются в рамки общей субкультуры футбольного фанатизма.</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 Именно субкультура и стала основной причиной появления фан-движения в Беларуси, которое возникло именно для того, чтобы воспроизводить данную культурную традицию. Поэтому можно сказать, что субкультура – ключевой момент, основание такого явления как футбольный фанатизм.</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FF0000"/>
          <w:sz w:val="30"/>
          <w:lang w:eastAsia="ru-RU"/>
        </w:rPr>
        <w:t>АДМИНИСТРАТИВНО НАКАЗУЕМЫЕ ДЕЯНИЯ</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lang w:eastAsia="ru-RU"/>
        </w:rPr>
        <w:lastRenderedPageBreak/>
        <w:t>Статья 17.1. Мелкое хулиганство</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Нецензурная брань в общественном месте,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влекут наложение штрафа в размере от двух до тридцати базовых величин или административный арест.</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lang w:eastAsia="ru-RU"/>
        </w:rPr>
        <w:t>Статья 17.3. Распитие алкогольных, слабоалкогольных напитков или пива, потребление наркотических средств или психотропных веществ, их аналогов в общественном месте либо появление в общественном месте или на работе в состоянии опьянения</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 ред. </w:t>
      </w:r>
      <w:hyperlink r:id="rId5" w:history="1">
        <w:r w:rsidRPr="008404C0">
          <w:rPr>
            <w:rFonts w:ascii="inherit" w:eastAsia="Times New Roman" w:hAnsi="inherit" w:cs="Times New Roman"/>
            <w:color w:val="000066"/>
            <w:sz w:val="30"/>
            <w:lang w:eastAsia="ru-RU"/>
          </w:rPr>
          <w:t>Закона</w:t>
        </w:r>
      </w:hyperlink>
      <w:r w:rsidRPr="008404C0">
        <w:rPr>
          <w:rFonts w:ascii="Times New Roman" w:eastAsia="Times New Roman" w:hAnsi="Times New Roman" w:cs="Times New Roman"/>
          <w:color w:val="000066"/>
          <w:sz w:val="30"/>
          <w:szCs w:val="30"/>
          <w:bdr w:val="none" w:sz="0" w:space="0" w:color="auto" w:frame="1"/>
          <w:lang w:eastAsia="ru-RU"/>
        </w:rPr>
        <w:t> Республики Беларусь от 12.07.2013 N 64-З)</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пьяном виде, оскорбляющем человеческое достоинство и нравственность, либо потребление в общественном месте наркотических средств или психотропных веществ без назначения врача, либо потребление в общественном месте аналогов наркотических средств или психотропных веществ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 ред. </w:t>
      </w:r>
      <w:hyperlink r:id="rId6" w:history="1">
        <w:r w:rsidRPr="008404C0">
          <w:rPr>
            <w:rFonts w:ascii="inherit" w:eastAsia="Times New Roman" w:hAnsi="inherit" w:cs="Times New Roman"/>
            <w:color w:val="000066"/>
            <w:sz w:val="30"/>
            <w:lang w:eastAsia="ru-RU"/>
          </w:rPr>
          <w:t>Закона</w:t>
        </w:r>
      </w:hyperlink>
      <w:r w:rsidRPr="008404C0">
        <w:rPr>
          <w:rFonts w:ascii="Times New Roman" w:eastAsia="Times New Roman" w:hAnsi="Times New Roman" w:cs="Times New Roman"/>
          <w:color w:val="000066"/>
          <w:sz w:val="30"/>
          <w:szCs w:val="30"/>
          <w:bdr w:val="none" w:sz="0" w:space="0" w:color="auto" w:frame="1"/>
          <w:lang w:eastAsia="ru-RU"/>
        </w:rPr>
        <w:t> Республики Беларусь от 12.07.2013 N 64-З)</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влекут наложение штрафа в размере до восьми базовых величин.</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2. Нахождение на рабочем месте в рабочее время в состоянии алкогольного, наркотического или токсикоманического опьянения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влечет наложение штрафа в размере от одной до десяти базовых величин.</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3. Действия, предусмотренные </w:t>
      </w:r>
      <w:hyperlink r:id="rId7" w:anchor="Par3301" w:history="1">
        <w:r w:rsidRPr="008404C0">
          <w:rPr>
            <w:rFonts w:ascii="inherit" w:eastAsia="Times New Roman" w:hAnsi="inherit" w:cs="Times New Roman"/>
            <w:color w:val="000066"/>
            <w:sz w:val="30"/>
            <w:lang w:eastAsia="ru-RU"/>
          </w:rPr>
          <w:t>частями 1</w:t>
        </w:r>
      </w:hyperlink>
      <w:r w:rsidRPr="008404C0">
        <w:rPr>
          <w:rFonts w:ascii="Times New Roman" w:eastAsia="Times New Roman" w:hAnsi="Times New Roman" w:cs="Times New Roman"/>
          <w:color w:val="000066"/>
          <w:sz w:val="30"/>
          <w:szCs w:val="30"/>
          <w:bdr w:val="none" w:sz="0" w:space="0" w:color="auto" w:frame="1"/>
          <w:lang w:eastAsia="ru-RU"/>
        </w:rPr>
        <w:t> и </w:t>
      </w:r>
      <w:hyperlink r:id="rId8" w:anchor="Par3304" w:history="1">
        <w:r w:rsidRPr="008404C0">
          <w:rPr>
            <w:rFonts w:ascii="inherit" w:eastAsia="Times New Roman" w:hAnsi="inherit" w:cs="Times New Roman"/>
            <w:color w:val="000066"/>
            <w:sz w:val="30"/>
            <w:lang w:eastAsia="ru-RU"/>
          </w:rPr>
          <w:t>2</w:t>
        </w:r>
      </w:hyperlink>
      <w:r w:rsidRPr="008404C0">
        <w:rPr>
          <w:rFonts w:ascii="Times New Roman" w:eastAsia="Times New Roman" w:hAnsi="Times New Roman" w:cs="Times New Roman"/>
          <w:color w:val="000066"/>
          <w:sz w:val="30"/>
          <w:szCs w:val="30"/>
          <w:bdr w:val="none" w:sz="0" w:space="0" w:color="auto" w:frame="1"/>
          <w:lang w:eastAsia="ru-RU"/>
        </w:rPr>
        <w:t> настоящей статьи, совершенные повторно в течение одного года после наложения административного взыскания за такие же нарушения,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влекут наложение штрафа в размере от двух до пятнадцати базовых величин или административный арест.</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lang w:eastAsia="ru-RU"/>
        </w:rPr>
        <w:t>Статья 21.14. Нарушение правил благоустройства и содержания населенных пунктов</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 ред. </w:t>
      </w:r>
      <w:hyperlink r:id="rId9" w:history="1">
        <w:r w:rsidRPr="008404C0">
          <w:rPr>
            <w:rFonts w:ascii="inherit" w:eastAsia="Times New Roman" w:hAnsi="inherit" w:cs="Times New Roman"/>
            <w:color w:val="000066"/>
            <w:sz w:val="30"/>
            <w:lang w:eastAsia="ru-RU"/>
          </w:rPr>
          <w:t>Закона</w:t>
        </w:r>
      </w:hyperlink>
      <w:r w:rsidRPr="008404C0">
        <w:rPr>
          <w:rFonts w:ascii="Times New Roman" w:eastAsia="Times New Roman" w:hAnsi="Times New Roman" w:cs="Times New Roman"/>
          <w:color w:val="000066"/>
          <w:sz w:val="30"/>
          <w:szCs w:val="30"/>
          <w:bdr w:val="none" w:sz="0" w:space="0" w:color="auto" w:frame="1"/>
          <w:lang w:eastAsia="ru-RU"/>
        </w:rPr>
        <w:t> Республики Беларусь от 27.12.2007 N 304-З)</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1.Загромождение улиц, площадей, дворов, других земель общего пользования строительными материалами и другими предметами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влечет наложение штрафа в размере до пяти базовых величин, на индивидуального предпринимателя - от пяти до десяти базовых величин, а на юридическое лицо - от десяти до двадцати базовых величин.</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lastRenderedPageBreak/>
        <w:t>(в ред. </w:t>
      </w:r>
      <w:hyperlink r:id="rId10" w:history="1">
        <w:r w:rsidRPr="008404C0">
          <w:rPr>
            <w:rFonts w:ascii="inherit" w:eastAsia="Times New Roman" w:hAnsi="inherit" w:cs="Times New Roman"/>
            <w:color w:val="000066"/>
            <w:sz w:val="30"/>
            <w:lang w:eastAsia="ru-RU"/>
          </w:rPr>
          <w:t>Закона</w:t>
        </w:r>
      </w:hyperlink>
      <w:r w:rsidRPr="008404C0">
        <w:rPr>
          <w:rFonts w:ascii="Times New Roman" w:eastAsia="Times New Roman" w:hAnsi="Times New Roman" w:cs="Times New Roman"/>
          <w:color w:val="000066"/>
          <w:sz w:val="30"/>
          <w:szCs w:val="30"/>
          <w:bdr w:val="none" w:sz="0" w:space="0" w:color="auto" w:frame="1"/>
          <w:lang w:eastAsia="ru-RU"/>
        </w:rPr>
        <w:t> Республики Беларусь от 28.12.2009 N 98-З)</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2. Нарушение других </w:t>
      </w:r>
      <w:hyperlink r:id="rId11" w:history="1">
        <w:r w:rsidRPr="008404C0">
          <w:rPr>
            <w:rFonts w:ascii="inherit" w:eastAsia="Times New Roman" w:hAnsi="inherit" w:cs="Times New Roman"/>
            <w:color w:val="000066"/>
            <w:sz w:val="30"/>
            <w:lang w:eastAsia="ru-RU"/>
          </w:rPr>
          <w:t>правил</w:t>
        </w:r>
      </w:hyperlink>
      <w:r w:rsidRPr="008404C0">
        <w:rPr>
          <w:rFonts w:ascii="Times New Roman" w:eastAsia="Times New Roman" w:hAnsi="Times New Roman" w:cs="Times New Roman"/>
          <w:color w:val="000066"/>
          <w:sz w:val="30"/>
          <w:szCs w:val="30"/>
          <w:bdr w:val="none" w:sz="0" w:space="0" w:color="auto" w:frame="1"/>
          <w:lang w:eastAsia="ru-RU"/>
        </w:rPr>
        <w:t> благоустройства и содержания населенных пунктов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влечет наложение штрафа в размере до двадцати пяти базовых величин, на индивидуального предпринимателя - от десяти до пятидесяти базовых величин, а на юридическое лицо - от двадцати до ста базовых величин.</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 ред. </w:t>
      </w:r>
      <w:hyperlink r:id="rId12" w:history="1">
        <w:r w:rsidRPr="008404C0">
          <w:rPr>
            <w:rFonts w:ascii="inherit" w:eastAsia="Times New Roman" w:hAnsi="inherit" w:cs="Times New Roman"/>
            <w:color w:val="000066"/>
            <w:sz w:val="30"/>
            <w:lang w:eastAsia="ru-RU"/>
          </w:rPr>
          <w:t>Закона</w:t>
        </w:r>
      </w:hyperlink>
      <w:r w:rsidRPr="008404C0">
        <w:rPr>
          <w:rFonts w:ascii="Times New Roman" w:eastAsia="Times New Roman" w:hAnsi="Times New Roman" w:cs="Times New Roman"/>
          <w:color w:val="000066"/>
          <w:sz w:val="30"/>
          <w:szCs w:val="30"/>
          <w:bdr w:val="none" w:sz="0" w:space="0" w:color="auto" w:frame="1"/>
          <w:lang w:eastAsia="ru-RU"/>
        </w:rPr>
        <w:t> Республики Беларусь от 28.12.2009 N 98-З)</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lang w:eastAsia="ru-RU"/>
        </w:rPr>
        <w:t>cтатья 23.4. Неповиновение законному распоряжению или требованию должностного лица при исполнении им служебных полномочий</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Неповиновение законному распоряжению или требованию должностного лица государственного органа при исполнении им служебных полномочий лицом, не подчиненным ему по службе,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влечет наложение штрафа в размере от двух до пятидесяти базовых величин или административный арест.</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 ред. Законов Республики Беларусь от 28.12.2009 </w:t>
      </w:r>
      <w:hyperlink r:id="rId13" w:history="1">
        <w:r w:rsidRPr="008404C0">
          <w:rPr>
            <w:rFonts w:ascii="inherit" w:eastAsia="Times New Roman" w:hAnsi="inherit" w:cs="Times New Roman"/>
            <w:color w:val="000066"/>
            <w:sz w:val="30"/>
            <w:lang w:eastAsia="ru-RU"/>
          </w:rPr>
          <w:t>N 98-З</w:t>
        </w:r>
      </w:hyperlink>
      <w:r w:rsidRPr="008404C0">
        <w:rPr>
          <w:rFonts w:ascii="Times New Roman" w:eastAsia="Times New Roman" w:hAnsi="Times New Roman" w:cs="Times New Roman"/>
          <w:color w:val="000066"/>
          <w:sz w:val="30"/>
          <w:szCs w:val="30"/>
          <w:bdr w:val="none" w:sz="0" w:space="0" w:color="auto" w:frame="1"/>
          <w:lang w:eastAsia="ru-RU"/>
        </w:rPr>
        <w:t>, от 12.07.2013 </w:t>
      </w:r>
      <w:hyperlink r:id="rId14" w:history="1">
        <w:r w:rsidRPr="008404C0">
          <w:rPr>
            <w:rFonts w:ascii="inherit" w:eastAsia="Times New Roman" w:hAnsi="inherit" w:cs="Times New Roman"/>
            <w:color w:val="000066"/>
            <w:sz w:val="30"/>
            <w:lang w:eastAsia="ru-RU"/>
          </w:rPr>
          <w:t>N 64-З</w:t>
        </w:r>
      </w:hyperlink>
      <w:r w:rsidRPr="008404C0">
        <w:rPr>
          <w:rFonts w:ascii="Times New Roman" w:eastAsia="Times New Roman" w:hAnsi="Times New Roman" w:cs="Times New Roman"/>
          <w:color w:val="000066"/>
          <w:sz w:val="30"/>
          <w:szCs w:val="30"/>
          <w:bdr w:val="none" w:sz="0" w:space="0" w:color="auto" w:frame="1"/>
          <w:lang w:eastAsia="ru-RU"/>
        </w:rPr>
        <w:t>)</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lang w:eastAsia="ru-RU"/>
        </w:rPr>
        <w:t>Статья 23.5. Оскорбление должностного лица при исполнении им служебных полномочий</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Оскорбление должностного лица государственного органа при исполнении им служебных полномочий лицом, не подчиненным ему по службе,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влечет наложение штрафа в размере от двадцати до пятидесяти базовых величин.</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lang w:eastAsia="ru-RU"/>
        </w:rPr>
        <w:t>Статья 23.34. Нарушение порядка организации или проведения массовых мероприятий</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 ред. </w:t>
      </w:r>
      <w:hyperlink r:id="rId15" w:history="1">
        <w:r w:rsidRPr="008404C0">
          <w:rPr>
            <w:rFonts w:ascii="inherit" w:eastAsia="Times New Roman" w:hAnsi="inherit" w:cs="Times New Roman"/>
            <w:color w:val="000066"/>
            <w:sz w:val="30"/>
            <w:lang w:eastAsia="ru-RU"/>
          </w:rPr>
          <w:t>Закона</w:t>
        </w:r>
      </w:hyperlink>
      <w:r w:rsidRPr="008404C0">
        <w:rPr>
          <w:rFonts w:ascii="Times New Roman" w:eastAsia="Times New Roman" w:hAnsi="Times New Roman" w:cs="Times New Roman"/>
          <w:color w:val="000066"/>
          <w:sz w:val="30"/>
          <w:szCs w:val="30"/>
          <w:bdr w:val="none" w:sz="0" w:space="0" w:color="auto" w:frame="1"/>
          <w:lang w:eastAsia="ru-RU"/>
        </w:rPr>
        <w:t> Республики Беларусь от 08.11.2011 N 309-З)</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1. Нарушение установленного </w:t>
      </w:r>
      <w:hyperlink r:id="rId16" w:history="1">
        <w:r w:rsidRPr="008404C0">
          <w:rPr>
            <w:rFonts w:ascii="inherit" w:eastAsia="Times New Roman" w:hAnsi="inherit" w:cs="Times New Roman"/>
            <w:color w:val="000066"/>
            <w:sz w:val="30"/>
            <w:lang w:eastAsia="ru-RU"/>
          </w:rPr>
          <w:t>порядка</w:t>
        </w:r>
      </w:hyperlink>
      <w:r w:rsidRPr="008404C0">
        <w:rPr>
          <w:rFonts w:ascii="Times New Roman" w:eastAsia="Times New Roman" w:hAnsi="Times New Roman" w:cs="Times New Roman"/>
          <w:color w:val="000066"/>
          <w:sz w:val="30"/>
          <w:szCs w:val="30"/>
          <w:bdr w:val="none" w:sz="0" w:space="0" w:color="auto" w:frame="1"/>
          <w:lang w:eastAsia="ru-RU"/>
        </w:rPr>
        <w:t> проведения собрания, митинга, уличного шествия, демонстрации, пикетирования, а равно публичные призывы к организации или проведению собрания, митинга, уличного шествия, демонстрации, пикетирования с нарушением установленного порядка их организации или проведения, если в этих деяниях нет состава преступления, совершенные участником таких мероприятий,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влекут предупреждение, или наложение штрафа в размере до тридцати базовых величин, или административный арест.</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 xml:space="preserve">2. Нарушение установленного порядка организации или проведения собрания, митинга, уличного шествия, демонстрации, пикетирования, а равно публичные призывы к организации или проведению собрания, митинга, уличного шествия, демонстрации, пикетирования с нарушением установленного порядка их организации или проведения, </w:t>
      </w:r>
      <w:r w:rsidRPr="008404C0">
        <w:rPr>
          <w:rFonts w:ascii="Times New Roman" w:eastAsia="Times New Roman" w:hAnsi="Times New Roman" w:cs="Times New Roman"/>
          <w:color w:val="000066"/>
          <w:sz w:val="30"/>
          <w:szCs w:val="30"/>
          <w:bdr w:val="none" w:sz="0" w:space="0" w:color="auto" w:frame="1"/>
          <w:lang w:eastAsia="ru-RU"/>
        </w:rPr>
        <w:lastRenderedPageBreak/>
        <w:t>если в этих деяниях нет состава преступления, совершенные организатором таких мероприятий,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влекут наложение штрафа в размере от двадцати до сорока базовых величин или административный арест.</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3. Деяния, предусмотренные </w:t>
      </w:r>
      <w:hyperlink r:id="rId17" w:anchor="Par4691" w:history="1">
        <w:r w:rsidRPr="008404C0">
          <w:rPr>
            <w:rFonts w:ascii="inherit" w:eastAsia="Times New Roman" w:hAnsi="inherit" w:cs="Times New Roman"/>
            <w:color w:val="000066"/>
            <w:sz w:val="30"/>
            <w:lang w:eastAsia="ru-RU"/>
          </w:rPr>
          <w:t>частями 1</w:t>
        </w:r>
      </w:hyperlink>
      <w:r w:rsidRPr="008404C0">
        <w:rPr>
          <w:rFonts w:ascii="Times New Roman" w:eastAsia="Times New Roman" w:hAnsi="Times New Roman" w:cs="Times New Roman"/>
          <w:color w:val="000066"/>
          <w:sz w:val="30"/>
          <w:szCs w:val="30"/>
          <w:bdr w:val="none" w:sz="0" w:space="0" w:color="auto" w:frame="1"/>
          <w:lang w:eastAsia="ru-RU"/>
        </w:rPr>
        <w:t> и </w:t>
      </w:r>
      <w:hyperlink r:id="rId18" w:anchor="Par4693" w:history="1">
        <w:r w:rsidRPr="008404C0">
          <w:rPr>
            <w:rFonts w:ascii="inherit" w:eastAsia="Times New Roman" w:hAnsi="inherit" w:cs="Times New Roman"/>
            <w:color w:val="000066"/>
            <w:sz w:val="30"/>
            <w:lang w:eastAsia="ru-RU"/>
          </w:rPr>
          <w:t>2</w:t>
        </w:r>
      </w:hyperlink>
      <w:r w:rsidRPr="008404C0">
        <w:rPr>
          <w:rFonts w:ascii="Times New Roman" w:eastAsia="Times New Roman" w:hAnsi="Times New Roman" w:cs="Times New Roman"/>
          <w:color w:val="000066"/>
          <w:sz w:val="30"/>
          <w:szCs w:val="30"/>
          <w:bdr w:val="none" w:sz="0" w:space="0" w:color="auto" w:frame="1"/>
          <w:lang w:eastAsia="ru-RU"/>
        </w:rPr>
        <w:t> настоящей статьи, совершенные повторно в течение одного года после наложения административного взыскания за такие же нарушения,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влекут наложение штрафа в размере от двадцати до пятидесяти базовых величин или административный арест.</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4. Деяния, предусмотренные </w:t>
      </w:r>
      <w:hyperlink r:id="rId19" w:anchor="Par4691" w:history="1">
        <w:r w:rsidRPr="008404C0">
          <w:rPr>
            <w:rFonts w:ascii="inherit" w:eastAsia="Times New Roman" w:hAnsi="inherit" w:cs="Times New Roman"/>
            <w:color w:val="000066"/>
            <w:sz w:val="30"/>
            <w:lang w:eastAsia="ru-RU"/>
          </w:rPr>
          <w:t>частью 1</w:t>
        </w:r>
      </w:hyperlink>
      <w:r w:rsidRPr="008404C0">
        <w:rPr>
          <w:rFonts w:ascii="Times New Roman" w:eastAsia="Times New Roman" w:hAnsi="Times New Roman" w:cs="Times New Roman"/>
          <w:color w:val="000066"/>
          <w:sz w:val="30"/>
          <w:szCs w:val="30"/>
          <w:bdr w:val="none" w:sz="0" w:space="0" w:color="auto" w:frame="1"/>
          <w:lang w:eastAsia="ru-RU"/>
        </w:rPr>
        <w:t> настоящей статьи, совершенные за вознаграждение,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влекут наложение штрафа в размере от тридцати до пятидесяти базовых величин или административный арест.</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5. Деяния, предусмотренные </w:t>
      </w:r>
      <w:hyperlink r:id="rId20" w:anchor="Par4693" w:history="1">
        <w:r w:rsidRPr="008404C0">
          <w:rPr>
            <w:rFonts w:ascii="inherit" w:eastAsia="Times New Roman" w:hAnsi="inherit" w:cs="Times New Roman"/>
            <w:color w:val="000066"/>
            <w:sz w:val="30"/>
            <w:lang w:eastAsia="ru-RU"/>
          </w:rPr>
          <w:t>частью 2</w:t>
        </w:r>
      </w:hyperlink>
      <w:r w:rsidRPr="008404C0">
        <w:rPr>
          <w:rFonts w:ascii="Times New Roman" w:eastAsia="Times New Roman" w:hAnsi="Times New Roman" w:cs="Times New Roman"/>
          <w:color w:val="000066"/>
          <w:sz w:val="30"/>
          <w:szCs w:val="30"/>
          <w:bdr w:val="none" w:sz="0" w:space="0" w:color="auto" w:frame="1"/>
          <w:lang w:eastAsia="ru-RU"/>
        </w:rPr>
        <w:t> настоящей статьи, сопровождающиеся выплатой вознаграждения за участие в собрании, митинге, уличном шествии, демонстрации, пикетировании,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влекут наложение штрафа в размере от сорока до пятидесяти базовых величин или административный арест, а на юридическое лицо - от двухсот пятидесяти до пятисот базовых величин.</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lang w:eastAsia="ru-RU"/>
        </w:rPr>
        <w:t>Статья 10.9. Умышленные уничтожение либо повреждение имущества</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 ред. </w:t>
      </w:r>
      <w:hyperlink r:id="rId21" w:history="1">
        <w:r w:rsidRPr="008404C0">
          <w:rPr>
            <w:rFonts w:ascii="inherit" w:eastAsia="Times New Roman" w:hAnsi="inherit" w:cs="Times New Roman"/>
            <w:color w:val="000066"/>
            <w:sz w:val="30"/>
            <w:lang w:eastAsia="ru-RU"/>
          </w:rPr>
          <w:t>Закона</w:t>
        </w:r>
      </w:hyperlink>
      <w:r w:rsidRPr="008404C0">
        <w:rPr>
          <w:rFonts w:ascii="Times New Roman" w:eastAsia="Times New Roman" w:hAnsi="Times New Roman" w:cs="Times New Roman"/>
          <w:color w:val="000066"/>
          <w:sz w:val="30"/>
          <w:szCs w:val="30"/>
          <w:bdr w:val="none" w:sz="0" w:space="0" w:color="auto" w:frame="1"/>
          <w:lang w:eastAsia="ru-RU"/>
        </w:rPr>
        <w:t> Республики Беларусь от 28.12.2009 N 98-З)</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Умышленные уничтожение либо повреждение имущества, повлекшие причинение ущерба в незначительном </w:t>
      </w:r>
      <w:hyperlink r:id="rId22" w:anchor="Par80" w:history="1">
        <w:r w:rsidRPr="008404C0">
          <w:rPr>
            <w:rFonts w:ascii="inherit" w:eastAsia="Times New Roman" w:hAnsi="inherit" w:cs="Times New Roman"/>
            <w:color w:val="000066"/>
            <w:sz w:val="30"/>
            <w:lang w:eastAsia="ru-RU"/>
          </w:rPr>
          <w:t>размере</w:t>
        </w:r>
      </w:hyperlink>
      <w:r w:rsidRPr="008404C0">
        <w:rPr>
          <w:rFonts w:ascii="Times New Roman" w:eastAsia="Times New Roman" w:hAnsi="Times New Roman" w:cs="Times New Roman"/>
          <w:color w:val="000066"/>
          <w:sz w:val="30"/>
          <w:szCs w:val="30"/>
          <w:bdr w:val="none" w:sz="0" w:space="0" w:color="auto" w:frame="1"/>
          <w:lang w:eastAsia="ru-RU"/>
        </w:rPr>
        <w:t>, если в этих действиях нет состава преступления,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влекут наложение штрафа в размере до пятидесяти базовых величин.</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lang w:eastAsia="ru-RU"/>
        </w:rPr>
        <w:t>Статья 17.6. Заведомо ложное сообщение</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1. Заведомо ложное сообщение, повлекшее принятие мер реагирования милицией, скорой медицинской помощью, подразделениями по чрезвычайным ситуациям или другими специализированными службами,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влечет наложение штрафа в размере от четырех до пятнадцати базовых величин.</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2. То же действие, совершенное повторно в течение одного года после наложения административного взыскания за такое же нарушение,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влечет наложение штрафа в размере от двадцати до пятидесяти базовых величин.</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lang w:eastAsia="ru-RU"/>
        </w:rPr>
        <w:t>Статья 17.9. Курение (потребление) табачных изделий в запрещенных местах</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(введена </w:t>
      </w:r>
      <w:hyperlink r:id="rId23" w:history="1">
        <w:r w:rsidRPr="008404C0">
          <w:rPr>
            <w:rFonts w:ascii="inherit" w:eastAsia="Times New Roman" w:hAnsi="inherit" w:cs="Times New Roman"/>
            <w:color w:val="000066"/>
            <w:sz w:val="30"/>
            <w:lang w:eastAsia="ru-RU"/>
          </w:rPr>
          <w:t>Законом</w:t>
        </w:r>
      </w:hyperlink>
      <w:r w:rsidRPr="008404C0">
        <w:rPr>
          <w:rFonts w:ascii="Times New Roman" w:eastAsia="Times New Roman" w:hAnsi="Times New Roman" w:cs="Times New Roman"/>
          <w:color w:val="000066"/>
          <w:sz w:val="30"/>
          <w:szCs w:val="30"/>
          <w:bdr w:val="none" w:sz="0" w:space="0" w:color="auto" w:frame="1"/>
          <w:lang w:eastAsia="ru-RU"/>
        </w:rPr>
        <w:t> Республики Беларусь от 28.07.2003 N 230-З)</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lastRenderedPageBreak/>
        <w:t>Курение (потребление) табачных изделий в местах, где оно в соответствии с законодательными </w:t>
      </w:r>
      <w:hyperlink r:id="rId24" w:history="1">
        <w:r w:rsidRPr="008404C0">
          <w:rPr>
            <w:rFonts w:ascii="inherit" w:eastAsia="Times New Roman" w:hAnsi="inherit" w:cs="Times New Roman"/>
            <w:color w:val="000066"/>
            <w:sz w:val="30"/>
            <w:lang w:eastAsia="ru-RU"/>
          </w:rPr>
          <w:t>актами</w:t>
        </w:r>
      </w:hyperlink>
      <w:r w:rsidRPr="008404C0">
        <w:rPr>
          <w:rFonts w:ascii="Times New Roman" w:eastAsia="Times New Roman" w:hAnsi="Times New Roman" w:cs="Times New Roman"/>
          <w:color w:val="000066"/>
          <w:sz w:val="30"/>
          <w:szCs w:val="30"/>
          <w:bdr w:val="none" w:sz="0" w:space="0" w:color="auto" w:frame="1"/>
          <w:lang w:eastAsia="ru-RU"/>
        </w:rPr>
        <w:t> запрещено,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влечет наложение штрафа в размере до четырех базовых величин.</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 ред. </w:t>
      </w:r>
      <w:hyperlink r:id="rId25" w:history="1">
        <w:r w:rsidRPr="008404C0">
          <w:rPr>
            <w:rFonts w:ascii="inherit" w:eastAsia="Times New Roman" w:hAnsi="inherit" w:cs="Times New Roman"/>
            <w:color w:val="000066"/>
            <w:sz w:val="30"/>
            <w:lang w:eastAsia="ru-RU"/>
          </w:rPr>
          <w:t>Закона</w:t>
        </w:r>
      </w:hyperlink>
      <w:r w:rsidRPr="008404C0">
        <w:rPr>
          <w:rFonts w:ascii="Times New Roman" w:eastAsia="Times New Roman" w:hAnsi="Times New Roman" w:cs="Times New Roman"/>
          <w:color w:val="000066"/>
          <w:sz w:val="30"/>
          <w:szCs w:val="30"/>
          <w:bdr w:val="none" w:sz="0" w:space="0" w:color="auto" w:frame="1"/>
          <w:lang w:eastAsia="ru-RU"/>
        </w:rPr>
        <w:t> Республики Беларусь от 28.12.2009 N 98-З)</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lang w:eastAsia="ru-RU"/>
        </w:rPr>
        <w:t>Статья 17.10. Пропаганда и (или) публичное демонстрирование, изготовление и (или) распространение нацистской символики или атрибутики</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(введена </w:t>
      </w:r>
      <w:hyperlink r:id="rId26" w:history="1">
        <w:r w:rsidRPr="008404C0">
          <w:rPr>
            <w:rFonts w:ascii="inherit" w:eastAsia="Times New Roman" w:hAnsi="inherit" w:cs="Times New Roman"/>
            <w:color w:val="000066"/>
            <w:sz w:val="30"/>
            <w:lang w:eastAsia="ru-RU"/>
          </w:rPr>
          <w:t>Законом</w:t>
        </w:r>
      </w:hyperlink>
      <w:r w:rsidRPr="008404C0">
        <w:rPr>
          <w:rFonts w:ascii="Times New Roman" w:eastAsia="Times New Roman" w:hAnsi="Times New Roman" w:cs="Times New Roman"/>
          <w:color w:val="000066"/>
          <w:sz w:val="30"/>
          <w:szCs w:val="30"/>
          <w:bdr w:val="none" w:sz="0" w:space="0" w:color="auto" w:frame="1"/>
          <w:lang w:eastAsia="ru-RU"/>
        </w:rPr>
        <w:t> Республики Беларусь от 28.12.2009 N 98-З)</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Пропаганда и (или) публичное демонстрирование, в том числе с использованием глобальной компьютерной сети Интернет либо иной информационной сети, изготовление и (или) распространение нацистской символики или атрибутики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 ред. </w:t>
      </w:r>
      <w:hyperlink r:id="rId27" w:history="1">
        <w:r w:rsidRPr="008404C0">
          <w:rPr>
            <w:rFonts w:ascii="inherit" w:eastAsia="Times New Roman" w:hAnsi="inherit" w:cs="Times New Roman"/>
            <w:color w:val="000066"/>
            <w:sz w:val="30"/>
            <w:lang w:eastAsia="ru-RU"/>
          </w:rPr>
          <w:t>Закона</w:t>
        </w:r>
      </w:hyperlink>
      <w:r w:rsidRPr="008404C0">
        <w:rPr>
          <w:rFonts w:ascii="Times New Roman" w:eastAsia="Times New Roman" w:hAnsi="Times New Roman" w:cs="Times New Roman"/>
          <w:color w:val="000066"/>
          <w:sz w:val="30"/>
          <w:szCs w:val="30"/>
          <w:bdr w:val="none" w:sz="0" w:space="0" w:color="auto" w:frame="1"/>
          <w:lang w:eastAsia="ru-RU"/>
        </w:rPr>
        <w:t> Республики Беларусь от 12.07.2013 N 64-З)</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влекут наложение штрафа в размере до десяти базовых величин с конфискацией предмета административного правонарушения,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совершения указанного нарушения, на индивидуального предпринимателя - до пятидесяти базовых величин с конфискацией предмета административного правонарушения, а также орудий и средств совершения указанного нарушения, а на юридическое лицо - до двухсот базовых величин с конфискацией предмета административного правонарушения, а также орудий и средств совершения указанного нарушения.</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Примечание. 1. Под нацистской символикой или атрибутикой понимаются флаг, гимн, эмблема, вымпел, галстук, нагрудный и опознавательный знак Национал-социалистической рабочей партии Германии или их копии.</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2. Не являются административными правонарушениями изготовление, публичное демонстрирование и (или) распространение нацистской символики или атрибутики физическим лицом, индивидуальным предпринимателем или юридическим лицом при осуществлении деятельности в области театрального, музыкального, циркового и изобразительного искусства, библиотечного дела, кинематографии, музейного дела, гастрольно-концертной деятельности, издательского дела, образовательной деятельности, средств массовой информации в соответствии с законодательством.</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lang w:eastAsia="ru-RU"/>
        </w:rPr>
        <w:t>Статья 17.11. Изготовление, распространение и (или) хранение экстремистских материалов</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(введена </w:t>
      </w:r>
      <w:hyperlink r:id="rId28" w:history="1">
        <w:r w:rsidRPr="008404C0">
          <w:rPr>
            <w:rFonts w:ascii="inherit" w:eastAsia="Times New Roman" w:hAnsi="inherit" w:cs="Times New Roman"/>
            <w:color w:val="000066"/>
            <w:sz w:val="30"/>
            <w:lang w:eastAsia="ru-RU"/>
          </w:rPr>
          <w:t>Законом</w:t>
        </w:r>
      </w:hyperlink>
      <w:r w:rsidRPr="008404C0">
        <w:rPr>
          <w:rFonts w:ascii="Times New Roman" w:eastAsia="Times New Roman" w:hAnsi="Times New Roman" w:cs="Times New Roman"/>
          <w:color w:val="000066"/>
          <w:sz w:val="30"/>
          <w:szCs w:val="30"/>
          <w:bdr w:val="none" w:sz="0" w:space="0" w:color="auto" w:frame="1"/>
          <w:lang w:eastAsia="ru-RU"/>
        </w:rPr>
        <w:t> Республики Беларусь от 28.12.2009 N 98-З)</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lastRenderedPageBreak/>
        <w:t>Изготовление и (или) распространение, а равно хранение с целью распространения экстремистских материалов, если в этих деяниях нет состава преступления,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влекут наложение штрафа в размере от десяти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совершения указанного нарушения, на индивидуального предпринимателя -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lang w:eastAsia="ru-RU"/>
        </w:rPr>
        <w:t>Статья 17.13. Неисполнение обязанностей по сопровождению или обеспечению сопровождения несовершеннолетнего в ночное время вне жилища</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(вdедена </w:t>
      </w:r>
      <w:hyperlink r:id="rId29" w:history="1">
        <w:r w:rsidRPr="008404C0">
          <w:rPr>
            <w:rFonts w:ascii="inherit" w:eastAsia="Times New Roman" w:hAnsi="inherit" w:cs="Times New Roman"/>
            <w:color w:val="000066"/>
            <w:sz w:val="30"/>
            <w:lang w:eastAsia="ru-RU"/>
          </w:rPr>
          <w:t>Законом</w:t>
        </w:r>
      </w:hyperlink>
      <w:r w:rsidRPr="008404C0">
        <w:rPr>
          <w:rFonts w:ascii="Times New Roman" w:eastAsia="Times New Roman" w:hAnsi="Times New Roman" w:cs="Times New Roman"/>
          <w:color w:val="000066"/>
          <w:sz w:val="30"/>
          <w:szCs w:val="30"/>
          <w:bdr w:val="none" w:sz="0" w:space="0" w:color="auto" w:frame="1"/>
          <w:lang w:eastAsia="ru-RU"/>
        </w:rPr>
        <w:t> Республики Беларусь от 26.05.2012 N 376-З)</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1.Неисполнение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влечет предупреждение или наложение штрафа в размере до двух базовых величин.</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2. То же деяние, совершенное повторно в течение одного года после наложения административного взыскания за такое же нарушение,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влечет наложение штрафа в размере от двух до пяти базовых величин.</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lang w:eastAsia="ru-RU"/>
        </w:rPr>
        <w:t>Статья 17.14. Незаконное изготовление и (или) распространение методик либо иных материалов о способах изготовления взрывных устройств и взрывчатых веществ</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(введена </w:t>
      </w:r>
      <w:hyperlink r:id="rId30" w:history="1">
        <w:r w:rsidRPr="008404C0">
          <w:rPr>
            <w:rFonts w:ascii="inherit" w:eastAsia="Times New Roman" w:hAnsi="inherit" w:cs="Times New Roman"/>
            <w:color w:val="000066"/>
            <w:sz w:val="30"/>
            <w:lang w:eastAsia="ru-RU"/>
          </w:rPr>
          <w:t>Законом</w:t>
        </w:r>
      </w:hyperlink>
      <w:r w:rsidRPr="008404C0">
        <w:rPr>
          <w:rFonts w:ascii="Times New Roman" w:eastAsia="Times New Roman" w:hAnsi="Times New Roman" w:cs="Times New Roman"/>
          <w:color w:val="000066"/>
          <w:sz w:val="30"/>
          <w:szCs w:val="30"/>
          <w:bdr w:val="none" w:sz="0" w:space="0" w:color="auto" w:frame="1"/>
          <w:lang w:eastAsia="ru-RU"/>
        </w:rPr>
        <w:t> Республики Беларусь от 12.07.2013 N 64-З)</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Незаконное изготовление и (или) распространение методик либо иных материалов о способах изготовления взрывных устройств и взрывчатых веществ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 xml:space="preserve">влекут наложение штрафа в размере от десяти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w:t>
      </w:r>
      <w:r w:rsidRPr="008404C0">
        <w:rPr>
          <w:rFonts w:ascii="Times New Roman" w:eastAsia="Times New Roman" w:hAnsi="Times New Roman" w:cs="Times New Roman"/>
          <w:color w:val="000066"/>
          <w:sz w:val="30"/>
          <w:szCs w:val="30"/>
          <w:bdr w:val="none" w:sz="0" w:space="0" w:color="auto" w:frame="1"/>
          <w:lang w:eastAsia="ru-RU"/>
        </w:rPr>
        <w:lastRenderedPageBreak/>
        <w:t>совершения указанного нарушения, на индивидуального предпринимателя -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FF0000"/>
          <w:sz w:val="30"/>
          <w:lang w:eastAsia="ru-RU"/>
        </w:rPr>
        <w:t>УГОЛОВНО НАКАЗУЕМЫЕ ДЕЯНИЯ</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lang w:eastAsia="ru-RU"/>
        </w:rPr>
        <w:t>Статья 339. Хулиганствo</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 ред. </w:t>
      </w:r>
      <w:hyperlink r:id="rId31" w:history="1">
        <w:r w:rsidRPr="008404C0">
          <w:rPr>
            <w:rFonts w:ascii="inherit" w:eastAsia="Times New Roman" w:hAnsi="inherit" w:cs="Times New Roman"/>
            <w:color w:val="000066"/>
            <w:sz w:val="30"/>
            <w:lang w:eastAsia="ru-RU"/>
          </w:rPr>
          <w:t>Закона</w:t>
        </w:r>
      </w:hyperlink>
      <w:r w:rsidRPr="008404C0">
        <w:rPr>
          <w:rFonts w:ascii="Times New Roman" w:eastAsia="Times New Roman" w:hAnsi="Times New Roman" w:cs="Times New Roman"/>
          <w:color w:val="000066"/>
          <w:sz w:val="30"/>
          <w:szCs w:val="30"/>
          <w:bdr w:val="none" w:sz="0" w:space="0" w:color="auto" w:frame="1"/>
          <w:lang w:eastAsia="ru-RU"/>
        </w:rPr>
        <w:t> Республики Беларусь от 22.07.2003 N 227-З)</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наказываются общественными работами, или штрафом, или исправительными работами на срок до двух лет, или арестом на срок до шести месяцев, или лишением свободы на срок до трех лет.</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 ред. Законов Республики Беларусь от 04.01.2003 </w:t>
      </w:r>
      <w:hyperlink r:id="rId32" w:history="1">
        <w:r w:rsidRPr="008404C0">
          <w:rPr>
            <w:rFonts w:ascii="inherit" w:eastAsia="Times New Roman" w:hAnsi="inherit" w:cs="Times New Roman"/>
            <w:color w:val="000066"/>
            <w:sz w:val="30"/>
            <w:lang w:eastAsia="ru-RU"/>
          </w:rPr>
          <w:t>N 173-З</w:t>
        </w:r>
      </w:hyperlink>
      <w:r w:rsidRPr="008404C0">
        <w:rPr>
          <w:rFonts w:ascii="Times New Roman" w:eastAsia="Times New Roman" w:hAnsi="Times New Roman" w:cs="Times New Roman"/>
          <w:color w:val="000066"/>
          <w:sz w:val="30"/>
          <w:szCs w:val="30"/>
          <w:bdr w:val="none" w:sz="0" w:space="0" w:color="auto" w:frame="1"/>
          <w:lang w:eastAsia="ru-RU"/>
        </w:rPr>
        <w:t>, от 15.07.2009 </w:t>
      </w:r>
      <w:hyperlink r:id="rId33" w:history="1">
        <w:r w:rsidRPr="008404C0">
          <w:rPr>
            <w:rFonts w:ascii="inherit" w:eastAsia="Times New Roman" w:hAnsi="inherit" w:cs="Times New Roman"/>
            <w:color w:val="000066"/>
            <w:sz w:val="30"/>
            <w:lang w:eastAsia="ru-RU"/>
          </w:rPr>
          <w:t>N 42-З</w:t>
        </w:r>
      </w:hyperlink>
      <w:r w:rsidRPr="008404C0">
        <w:rPr>
          <w:rFonts w:ascii="Times New Roman" w:eastAsia="Times New Roman" w:hAnsi="Times New Roman" w:cs="Times New Roman"/>
          <w:color w:val="000066"/>
          <w:sz w:val="30"/>
          <w:szCs w:val="30"/>
          <w:bdr w:val="none" w:sz="0" w:space="0" w:color="auto" w:frame="1"/>
          <w:lang w:eastAsia="ru-RU"/>
        </w:rPr>
        <w:t>)</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 ред. </w:t>
      </w:r>
      <w:hyperlink r:id="rId34" w:history="1">
        <w:r w:rsidRPr="008404C0">
          <w:rPr>
            <w:rFonts w:ascii="inherit" w:eastAsia="Times New Roman" w:hAnsi="inherit" w:cs="Times New Roman"/>
            <w:color w:val="000066"/>
            <w:sz w:val="30"/>
            <w:lang w:eastAsia="ru-RU"/>
          </w:rPr>
          <w:t>Закона</w:t>
        </w:r>
      </w:hyperlink>
      <w:r w:rsidRPr="008404C0">
        <w:rPr>
          <w:rFonts w:ascii="Times New Roman" w:eastAsia="Times New Roman" w:hAnsi="Times New Roman" w:cs="Times New Roman"/>
          <w:color w:val="000066"/>
          <w:sz w:val="30"/>
          <w:szCs w:val="30"/>
          <w:bdr w:val="none" w:sz="0" w:space="0" w:color="auto" w:frame="1"/>
          <w:lang w:eastAsia="ru-RU"/>
        </w:rPr>
        <w:t> Республики Беларусь от 22.07.2003 N 227-З)</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наказываются арестом на срок до шести месяцев, или ограничением свободы на срок до трех лет, или лишением свободы на срок от одного года до шести лет.</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 ред. </w:t>
      </w:r>
      <w:hyperlink r:id="rId35" w:history="1">
        <w:r w:rsidRPr="008404C0">
          <w:rPr>
            <w:rFonts w:ascii="inherit" w:eastAsia="Times New Roman" w:hAnsi="inherit" w:cs="Times New Roman"/>
            <w:color w:val="000066"/>
            <w:sz w:val="30"/>
            <w:lang w:eastAsia="ru-RU"/>
          </w:rPr>
          <w:t>Закона</w:t>
        </w:r>
      </w:hyperlink>
      <w:r w:rsidRPr="008404C0">
        <w:rPr>
          <w:rFonts w:ascii="Times New Roman" w:eastAsia="Times New Roman" w:hAnsi="Times New Roman" w:cs="Times New Roman"/>
          <w:color w:val="000066"/>
          <w:sz w:val="30"/>
          <w:szCs w:val="30"/>
          <w:bdr w:val="none" w:sz="0" w:space="0" w:color="auto" w:frame="1"/>
          <w:lang w:eastAsia="ru-RU"/>
        </w:rPr>
        <w:t> Республики Беларусь от 15.07.2009 N 42-З)</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3. Действия, предусмотренные </w:t>
      </w:r>
      <w:hyperlink r:id="rId36" w:anchor="Par4142" w:history="1">
        <w:r w:rsidRPr="008404C0">
          <w:rPr>
            <w:rFonts w:ascii="inherit" w:eastAsia="Times New Roman" w:hAnsi="inherit" w:cs="Times New Roman"/>
            <w:color w:val="000066"/>
            <w:sz w:val="30"/>
            <w:lang w:eastAsia="ru-RU"/>
          </w:rPr>
          <w:t>частями первой</w:t>
        </w:r>
      </w:hyperlink>
      <w:r w:rsidRPr="008404C0">
        <w:rPr>
          <w:rFonts w:ascii="Times New Roman" w:eastAsia="Times New Roman" w:hAnsi="Times New Roman" w:cs="Times New Roman"/>
          <w:color w:val="000066"/>
          <w:sz w:val="30"/>
          <w:szCs w:val="30"/>
          <w:bdr w:val="none" w:sz="0" w:space="0" w:color="auto" w:frame="1"/>
          <w:lang w:eastAsia="ru-RU"/>
        </w:rPr>
        <w:t> или </w:t>
      </w:r>
      <w:hyperlink r:id="rId37" w:anchor="Par4148" w:history="1">
        <w:r w:rsidRPr="008404C0">
          <w:rPr>
            <w:rFonts w:ascii="inherit" w:eastAsia="Times New Roman" w:hAnsi="inherit" w:cs="Times New Roman"/>
            <w:color w:val="000066"/>
            <w:sz w:val="30"/>
            <w:lang w:eastAsia="ru-RU"/>
          </w:rPr>
          <w:t>второй</w:t>
        </w:r>
      </w:hyperlink>
      <w:r w:rsidRPr="008404C0">
        <w:rPr>
          <w:rFonts w:ascii="Times New Roman" w:eastAsia="Times New Roman" w:hAnsi="Times New Roman" w:cs="Times New Roman"/>
          <w:color w:val="000066"/>
          <w:sz w:val="30"/>
          <w:szCs w:val="30"/>
          <w:bdr w:val="none" w:sz="0" w:space="0" w:color="auto" w:frame="1"/>
          <w:lang w:eastAsia="ru-RU"/>
        </w:rPr>
        <w:t>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или взрывных устройств либо совершенные с угрозой их применения, при отсутствии признаков более тяжкого преступления (особо злостное хулиганство)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наказываются ограничением свободы на срок от трех до пяти лет или лишением свободы на срок от трех до десяти лет.</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 ред. Законов Республики Беларусь от 15.12.2005 </w:t>
      </w:r>
      <w:hyperlink r:id="rId38" w:history="1">
        <w:r w:rsidRPr="008404C0">
          <w:rPr>
            <w:rFonts w:ascii="inherit" w:eastAsia="Times New Roman" w:hAnsi="inherit" w:cs="Times New Roman"/>
            <w:color w:val="000066"/>
            <w:sz w:val="30"/>
            <w:lang w:eastAsia="ru-RU"/>
          </w:rPr>
          <w:t>N 71-З</w:t>
        </w:r>
      </w:hyperlink>
      <w:r w:rsidRPr="008404C0">
        <w:rPr>
          <w:rFonts w:ascii="Times New Roman" w:eastAsia="Times New Roman" w:hAnsi="Times New Roman" w:cs="Times New Roman"/>
          <w:color w:val="000066"/>
          <w:sz w:val="30"/>
          <w:szCs w:val="30"/>
          <w:bdr w:val="none" w:sz="0" w:space="0" w:color="auto" w:frame="1"/>
          <w:lang w:eastAsia="ru-RU"/>
        </w:rPr>
        <w:t>, от 15.07.2009 </w:t>
      </w:r>
      <w:hyperlink r:id="rId39" w:history="1">
        <w:r w:rsidRPr="008404C0">
          <w:rPr>
            <w:rFonts w:ascii="inherit" w:eastAsia="Times New Roman" w:hAnsi="inherit" w:cs="Times New Roman"/>
            <w:color w:val="000066"/>
            <w:sz w:val="30"/>
            <w:lang w:eastAsia="ru-RU"/>
          </w:rPr>
          <w:t>N 42-З</w:t>
        </w:r>
      </w:hyperlink>
      <w:r w:rsidRPr="008404C0">
        <w:rPr>
          <w:rFonts w:ascii="Times New Roman" w:eastAsia="Times New Roman" w:hAnsi="Times New Roman" w:cs="Times New Roman"/>
          <w:color w:val="000066"/>
          <w:sz w:val="30"/>
          <w:szCs w:val="30"/>
          <w:bdr w:val="none" w:sz="0" w:space="0" w:color="auto" w:frame="1"/>
          <w:lang w:eastAsia="ru-RU"/>
        </w:rPr>
        <w:t>)</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lang w:eastAsia="ru-RU"/>
        </w:rPr>
        <w:t>Статья 340. Заведомо ложное сообщение об опасности</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lastRenderedPageBreak/>
        <w:t>1. Заведомо ложное сообщение о готовящемся взрыве, поджоге или иных действиях, создающих опасность для жизни и здоровья людей, либо причинения ущерба в крупном размере, либо наступления иных тяжких последствий,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наказывается штрафом, или арестом на срок до шести месяцев, или ограничением свободы на срок до трех лет, или лишением свободы на срок до пяти лет.</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2. То же действие, совершенное повторно, либо группой лиц по предварительному сговору, либо повлекшее причинение ущерба в крупном размере, либо повлекшее иные тяжкие последствия,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наказывается ограничением свободы на срок до пяти лет или лишением свободы на срок от трех до семи лет.</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lang w:eastAsia="ru-RU"/>
        </w:rPr>
        <w:t>Статья 218. Умышленные уничтожение либо повреждение имущества</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1. Умышленные уничтожение либо повреждение имущества, повлекшие причинение ущерба в значительном размере,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наказываются общественными работами, или штрафом, или исправительными работами на срок до двух лет, или арестом на срок до трех месяцев, или ограничением свободы на срок до двух лет.</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 ред. Законов Республики Беларусь от 22.07.2003 </w:t>
      </w:r>
      <w:hyperlink r:id="rId40" w:history="1">
        <w:r w:rsidRPr="008404C0">
          <w:rPr>
            <w:rFonts w:ascii="inherit" w:eastAsia="Times New Roman" w:hAnsi="inherit" w:cs="Times New Roman"/>
            <w:color w:val="000066"/>
            <w:sz w:val="30"/>
            <w:lang w:eastAsia="ru-RU"/>
          </w:rPr>
          <w:t>N 227-З</w:t>
        </w:r>
      </w:hyperlink>
      <w:r w:rsidRPr="008404C0">
        <w:rPr>
          <w:rFonts w:ascii="Times New Roman" w:eastAsia="Times New Roman" w:hAnsi="Times New Roman" w:cs="Times New Roman"/>
          <w:color w:val="000066"/>
          <w:sz w:val="30"/>
          <w:szCs w:val="30"/>
          <w:bdr w:val="none" w:sz="0" w:space="0" w:color="auto" w:frame="1"/>
          <w:lang w:eastAsia="ru-RU"/>
        </w:rPr>
        <w:t>, от 15.07.2009 </w:t>
      </w:r>
      <w:hyperlink r:id="rId41" w:history="1">
        <w:r w:rsidRPr="008404C0">
          <w:rPr>
            <w:rFonts w:ascii="inherit" w:eastAsia="Times New Roman" w:hAnsi="inherit" w:cs="Times New Roman"/>
            <w:color w:val="000066"/>
            <w:sz w:val="30"/>
            <w:lang w:eastAsia="ru-RU"/>
          </w:rPr>
          <w:t>N 42-З</w:t>
        </w:r>
      </w:hyperlink>
      <w:r w:rsidRPr="008404C0">
        <w:rPr>
          <w:rFonts w:ascii="Times New Roman" w:eastAsia="Times New Roman" w:hAnsi="Times New Roman" w:cs="Times New Roman"/>
          <w:color w:val="000066"/>
          <w:sz w:val="30"/>
          <w:szCs w:val="30"/>
          <w:bdr w:val="none" w:sz="0" w:space="0" w:color="auto" w:frame="1"/>
          <w:lang w:eastAsia="ru-RU"/>
        </w:rPr>
        <w:t>)</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2. Умышленные уничтожение либо повреждение имущества, совершенные общеопасным способом либо повлекшие причинение ущерба в крупном размере,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наказываются ограничением свободы на срок до пяти лет или лишением свободы на срок от трех до десяти лет.</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3. Действия, предусмотренные </w:t>
      </w:r>
      <w:hyperlink r:id="rId42" w:anchor="Par2663" w:history="1">
        <w:r w:rsidRPr="008404C0">
          <w:rPr>
            <w:rFonts w:ascii="inherit" w:eastAsia="Times New Roman" w:hAnsi="inherit" w:cs="Times New Roman"/>
            <w:color w:val="000066"/>
            <w:sz w:val="30"/>
            <w:lang w:eastAsia="ru-RU"/>
          </w:rPr>
          <w:t>частями первой</w:t>
        </w:r>
      </w:hyperlink>
      <w:r w:rsidRPr="008404C0">
        <w:rPr>
          <w:rFonts w:ascii="Times New Roman" w:eastAsia="Times New Roman" w:hAnsi="Times New Roman" w:cs="Times New Roman"/>
          <w:color w:val="000066"/>
          <w:sz w:val="30"/>
          <w:szCs w:val="30"/>
          <w:bdr w:val="none" w:sz="0" w:space="0" w:color="auto" w:frame="1"/>
          <w:lang w:eastAsia="ru-RU"/>
        </w:rPr>
        <w:t> или </w:t>
      </w:r>
      <w:hyperlink r:id="rId43" w:anchor="Par2667" w:history="1">
        <w:r w:rsidRPr="008404C0">
          <w:rPr>
            <w:rFonts w:ascii="inherit" w:eastAsia="Times New Roman" w:hAnsi="inherit" w:cs="Times New Roman"/>
            <w:color w:val="000066"/>
            <w:sz w:val="30"/>
            <w:lang w:eastAsia="ru-RU"/>
          </w:rPr>
          <w:t>второй</w:t>
        </w:r>
      </w:hyperlink>
      <w:r w:rsidRPr="008404C0">
        <w:rPr>
          <w:rFonts w:ascii="Times New Roman" w:eastAsia="Times New Roman" w:hAnsi="Times New Roman" w:cs="Times New Roman"/>
          <w:color w:val="000066"/>
          <w:sz w:val="30"/>
          <w:szCs w:val="30"/>
          <w:bdr w:val="none" w:sz="0" w:space="0" w:color="auto" w:frame="1"/>
          <w:lang w:eastAsia="ru-RU"/>
        </w:rPr>
        <w:t> настоящей статьи, совершенные организованной группой, либо повлекшие по неосторожности смерть человека или иные тяжкие последствия, либо повлекшие причинение ущерба в особо крупном размере,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 ред. </w:t>
      </w:r>
      <w:hyperlink r:id="rId44" w:history="1">
        <w:r w:rsidRPr="008404C0">
          <w:rPr>
            <w:rFonts w:ascii="inherit" w:eastAsia="Times New Roman" w:hAnsi="inherit" w:cs="Times New Roman"/>
            <w:color w:val="000066"/>
            <w:sz w:val="30"/>
            <w:lang w:eastAsia="ru-RU"/>
          </w:rPr>
          <w:t>Закона</w:t>
        </w:r>
      </w:hyperlink>
      <w:r w:rsidRPr="008404C0">
        <w:rPr>
          <w:rFonts w:ascii="Times New Roman" w:eastAsia="Times New Roman" w:hAnsi="Times New Roman" w:cs="Times New Roman"/>
          <w:color w:val="000066"/>
          <w:sz w:val="30"/>
          <w:szCs w:val="30"/>
          <w:bdr w:val="none" w:sz="0" w:space="0" w:color="auto" w:frame="1"/>
          <w:lang w:eastAsia="ru-RU"/>
        </w:rPr>
        <w:t> Республики Беларусь от 22.07.2003 N 227-З)</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наказываются лишением свободы на срок от семи до двенадцати лет.</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lang w:eastAsia="ru-RU"/>
        </w:rPr>
        <w:t>Статья 293. Массовые беспорядки</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 ред. </w:t>
      </w:r>
      <w:hyperlink r:id="rId45" w:history="1">
        <w:r w:rsidRPr="008404C0">
          <w:rPr>
            <w:rFonts w:ascii="inherit" w:eastAsia="Times New Roman" w:hAnsi="inherit" w:cs="Times New Roman"/>
            <w:color w:val="000066"/>
            <w:sz w:val="30"/>
            <w:lang w:eastAsia="ru-RU"/>
          </w:rPr>
          <w:t>Закона</w:t>
        </w:r>
      </w:hyperlink>
      <w:r w:rsidRPr="008404C0">
        <w:rPr>
          <w:rFonts w:ascii="Times New Roman" w:eastAsia="Times New Roman" w:hAnsi="Times New Roman" w:cs="Times New Roman"/>
          <w:color w:val="000066"/>
          <w:sz w:val="30"/>
          <w:szCs w:val="30"/>
          <w:bdr w:val="none" w:sz="0" w:space="0" w:color="auto" w:frame="1"/>
          <w:lang w:eastAsia="ru-RU"/>
        </w:rPr>
        <w:t> Республики Беларусь от 08.11.2011 N 309-З)</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наказывается лишением свободы на срок от пяти до пятнадцати лет.</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lastRenderedPageBreak/>
        <w:t>2. Участие в массовых беспорядках, выразившееся в непосредственном совершении действий, названных в </w:t>
      </w:r>
      <w:hyperlink r:id="rId46" w:anchor="Par3574" w:history="1">
        <w:r w:rsidRPr="008404C0">
          <w:rPr>
            <w:rFonts w:ascii="inherit" w:eastAsia="Times New Roman" w:hAnsi="inherit" w:cs="Times New Roman"/>
            <w:color w:val="000066"/>
            <w:sz w:val="30"/>
            <w:lang w:eastAsia="ru-RU"/>
          </w:rPr>
          <w:t>части первой</w:t>
        </w:r>
      </w:hyperlink>
      <w:r w:rsidRPr="008404C0">
        <w:rPr>
          <w:rFonts w:ascii="Times New Roman" w:eastAsia="Times New Roman" w:hAnsi="Times New Roman" w:cs="Times New Roman"/>
          <w:color w:val="000066"/>
          <w:sz w:val="30"/>
          <w:szCs w:val="30"/>
          <w:bdr w:val="none" w:sz="0" w:space="0" w:color="auto" w:frame="1"/>
          <w:lang w:eastAsia="ru-RU"/>
        </w:rPr>
        <w:t> настоящей статьи,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наказывается лишением свободы на срок от трех до восьми лет.</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3. Обучение или иная подготовка лиц для участия в массовых беспорядках, сопровождающихся совершением действий, предусмотренных </w:t>
      </w:r>
      <w:hyperlink r:id="rId47" w:anchor="Par3574" w:history="1">
        <w:r w:rsidRPr="008404C0">
          <w:rPr>
            <w:rFonts w:ascii="inherit" w:eastAsia="Times New Roman" w:hAnsi="inherit" w:cs="Times New Roman"/>
            <w:color w:val="000066"/>
            <w:sz w:val="30"/>
            <w:lang w:eastAsia="ru-RU"/>
          </w:rPr>
          <w:t>частью первой</w:t>
        </w:r>
      </w:hyperlink>
      <w:r w:rsidRPr="008404C0">
        <w:rPr>
          <w:rFonts w:ascii="Times New Roman" w:eastAsia="Times New Roman" w:hAnsi="Times New Roman" w:cs="Times New Roman"/>
          <w:color w:val="000066"/>
          <w:sz w:val="30"/>
          <w:szCs w:val="30"/>
          <w:bdr w:val="none" w:sz="0" w:space="0" w:color="auto" w:frame="1"/>
          <w:lang w:eastAsia="ru-RU"/>
        </w:rPr>
        <w:t> настоящей статьи, а равно финансирование или иное материальное обеспечение такой деятельности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наказываются арестом на срок до шести месяцев или лишением свободы на срок до трех лет.</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(часть третья статьи 293 введена </w:t>
      </w:r>
      <w:hyperlink r:id="rId48" w:history="1">
        <w:r w:rsidRPr="008404C0">
          <w:rPr>
            <w:rFonts w:ascii="inherit" w:eastAsia="Times New Roman" w:hAnsi="inherit" w:cs="Times New Roman"/>
            <w:color w:val="000066"/>
            <w:sz w:val="30"/>
            <w:lang w:eastAsia="ru-RU"/>
          </w:rPr>
          <w:t>Законом</w:t>
        </w:r>
      </w:hyperlink>
      <w:r w:rsidRPr="008404C0">
        <w:rPr>
          <w:rFonts w:ascii="Times New Roman" w:eastAsia="Times New Roman" w:hAnsi="Times New Roman" w:cs="Times New Roman"/>
          <w:color w:val="000066"/>
          <w:sz w:val="30"/>
          <w:szCs w:val="30"/>
          <w:bdr w:val="none" w:sz="0" w:space="0" w:color="auto" w:frame="1"/>
          <w:lang w:eastAsia="ru-RU"/>
        </w:rPr>
        <w:t> Республики Беларусь от 15.12.2005 N 71-З)</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lang w:eastAsia="ru-RU"/>
        </w:rPr>
        <w:t>Статья 363. Сопротивление сотруднику органов внутренних дел или иному лицу, охраняющим общественный порядок</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 ред. </w:t>
      </w:r>
      <w:hyperlink r:id="rId49" w:history="1">
        <w:r w:rsidRPr="008404C0">
          <w:rPr>
            <w:rFonts w:ascii="inherit" w:eastAsia="Times New Roman" w:hAnsi="inherit" w:cs="Times New Roman"/>
            <w:color w:val="000066"/>
            <w:sz w:val="30"/>
            <w:lang w:eastAsia="ru-RU"/>
          </w:rPr>
          <w:t>Закона</w:t>
        </w:r>
      </w:hyperlink>
      <w:r w:rsidRPr="008404C0">
        <w:rPr>
          <w:rFonts w:ascii="Times New Roman" w:eastAsia="Times New Roman" w:hAnsi="Times New Roman" w:cs="Times New Roman"/>
          <w:color w:val="000066"/>
          <w:sz w:val="30"/>
          <w:szCs w:val="30"/>
          <w:bdr w:val="none" w:sz="0" w:space="0" w:color="auto" w:frame="1"/>
          <w:lang w:eastAsia="ru-RU"/>
        </w:rPr>
        <w:t> Республики Беларусь от 21.07.2008 N 417-З)</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1. Сопротивление сотруднику органов внутренних дел или иному лицу при выполнении ими обязанностей по охране общественного порядка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 ред. </w:t>
      </w:r>
      <w:hyperlink r:id="rId50" w:history="1">
        <w:r w:rsidRPr="008404C0">
          <w:rPr>
            <w:rFonts w:ascii="inherit" w:eastAsia="Times New Roman" w:hAnsi="inherit" w:cs="Times New Roman"/>
            <w:color w:val="000066"/>
            <w:sz w:val="30"/>
            <w:lang w:eastAsia="ru-RU"/>
          </w:rPr>
          <w:t>Закона</w:t>
        </w:r>
      </w:hyperlink>
      <w:r w:rsidRPr="008404C0">
        <w:rPr>
          <w:rFonts w:ascii="Times New Roman" w:eastAsia="Times New Roman" w:hAnsi="Times New Roman" w:cs="Times New Roman"/>
          <w:color w:val="000066"/>
          <w:sz w:val="30"/>
          <w:szCs w:val="30"/>
          <w:bdr w:val="none" w:sz="0" w:space="0" w:color="auto" w:frame="1"/>
          <w:lang w:eastAsia="ru-RU"/>
        </w:rPr>
        <w:t> Республики Беларусь от 21.07.2008 N 417-З)</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наказывается исправительными работами на срок до двух лет, или арестом на срок до шести месяцев, или ограничением свободы на срок до трех лет, или лишением свободы на срок до двух лет.</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2. То же действие, сопряженное с применением насилия или с угрозой его применения, либо принуждение этих лиц путем применения насилия или угрозы его применения к выполнению явно незаконных действий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наказываются ограничением свободы на срок до пяти лет или лишением свободы на тот же срок.</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lang w:eastAsia="ru-RU"/>
        </w:rPr>
        <w:t>Статья 364. Насилие либо угроза применения насилия в отношении сотрудника органов внутренних дел</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 ред. </w:t>
      </w:r>
      <w:hyperlink r:id="rId51" w:history="1">
        <w:r w:rsidRPr="008404C0">
          <w:rPr>
            <w:rFonts w:ascii="inherit" w:eastAsia="Times New Roman" w:hAnsi="inherit" w:cs="Times New Roman"/>
            <w:color w:val="000066"/>
            <w:sz w:val="30"/>
            <w:lang w:eastAsia="ru-RU"/>
          </w:rPr>
          <w:t>Закона</w:t>
        </w:r>
      </w:hyperlink>
      <w:r w:rsidRPr="008404C0">
        <w:rPr>
          <w:rFonts w:ascii="Times New Roman" w:eastAsia="Times New Roman" w:hAnsi="Times New Roman" w:cs="Times New Roman"/>
          <w:color w:val="000066"/>
          <w:sz w:val="30"/>
          <w:szCs w:val="30"/>
          <w:bdr w:val="none" w:sz="0" w:space="0" w:color="auto" w:frame="1"/>
          <w:lang w:eastAsia="ru-RU"/>
        </w:rPr>
        <w:t> Республики Беларусь от 21.07.2008 N 417-З)</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Насилие либо угроза применения насилия в отношении сотрудника органов внутренних дел или его близких в целях воспрепятствования его законной деятельности или принуждения к изменению характера этой деятельности либо из мести за выполнение служебной деятельности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 ред. </w:t>
      </w:r>
      <w:hyperlink r:id="rId52" w:history="1">
        <w:r w:rsidRPr="008404C0">
          <w:rPr>
            <w:rFonts w:ascii="inherit" w:eastAsia="Times New Roman" w:hAnsi="inherit" w:cs="Times New Roman"/>
            <w:color w:val="000066"/>
            <w:sz w:val="30"/>
            <w:lang w:eastAsia="ru-RU"/>
          </w:rPr>
          <w:t>Закона</w:t>
        </w:r>
      </w:hyperlink>
      <w:r w:rsidRPr="008404C0">
        <w:rPr>
          <w:rFonts w:ascii="Times New Roman" w:eastAsia="Times New Roman" w:hAnsi="Times New Roman" w:cs="Times New Roman"/>
          <w:color w:val="000066"/>
          <w:sz w:val="30"/>
          <w:szCs w:val="30"/>
          <w:bdr w:val="none" w:sz="0" w:space="0" w:color="auto" w:frame="1"/>
          <w:lang w:eastAsia="ru-RU"/>
        </w:rPr>
        <w:t> Республики Беларусь от 21.07.2008 N 417-З)</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наказываются арестом на срок от трех до шести месяцев, или ограничением свободы на срок до пяти лет, или лишением свободы на срок до шести лет.</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lang w:eastAsia="ru-RU"/>
        </w:rPr>
        <w:lastRenderedPageBreak/>
        <w:t>Статья 365. Вмешательство в деятельность сотрудника органов внутренних дел</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 ред. </w:t>
      </w:r>
      <w:hyperlink r:id="rId53" w:history="1">
        <w:r w:rsidRPr="008404C0">
          <w:rPr>
            <w:rFonts w:ascii="inherit" w:eastAsia="Times New Roman" w:hAnsi="inherit" w:cs="Times New Roman"/>
            <w:color w:val="000066"/>
            <w:sz w:val="30"/>
            <w:lang w:eastAsia="ru-RU"/>
          </w:rPr>
          <w:t>Закона</w:t>
        </w:r>
      </w:hyperlink>
      <w:r w:rsidRPr="008404C0">
        <w:rPr>
          <w:rFonts w:ascii="Times New Roman" w:eastAsia="Times New Roman" w:hAnsi="Times New Roman" w:cs="Times New Roman"/>
          <w:color w:val="000066"/>
          <w:sz w:val="30"/>
          <w:szCs w:val="30"/>
          <w:bdr w:val="none" w:sz="0" w:space="0" w:color="auto" w:frame="1"/>
          <w:lang w:eastAsia="ru-RU"/>
        </w:rPr>
        <w:t> Республики Беларусь от 21.07.2008 N 417-З)</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Воздействие на сотрудника органов внутренних дел с целью изменения характера его законной деятельности путем угрозы уничтожением или повреждением имущества либо распространением клеветнических или оглашением иных сведений, которые он желает сохранить в тайне, либо путем использования должностным лицом своих служебных полномочий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 ред. </w:t>
      </w:r>
      <w:hyperlink r:id="rId54" w:history="1">
        <w:r w:rsidRPr="008404C0">
          <w:rPr>
            <w:rFonts w:ascii="inherit" w:eastAsia="Times New Roman" w:hAnsi="inherit" w:cs="Times New Roman"/>
            <w:color w:val="000066"/>
            <w:sz w:val="30"/>
            <w:lang w:eastAsia="ru-RU"/>
          </w:rPr>
          <w:t>Закона</w:t>
        </w:r>
      </w:hyperlink>
      <w:r w:rsidRPr="008404C0">
        <w:rPr>
          <w:rFonts w:ascii="Times New Roman" w:eastAsia="Times New Roman" w:hAnsi="Times New Roman" w:cs="Times New Roman"/>
          <w:color w:val="000066"/>
          <w:sz w:val="30"/>
          <w:szCs w:val="30"/>
          <w:bdr w:val="none" w:sz="0" w:space="0" w:color="auto" w:frame="1"/>
          <w:lang w:eastAsia="ru-RU"/>
        </w:rPr>
        <w:t> Республики Беларусь от 21.07.2008 N 417-З)</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наказывается штрафом, или арестом на срок до шести месяцев, или лишением свободы на срок до трех лет.</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lang w:eastAsia="ru-RU"/>
        </w:rPr>
        <w:t>Статья 366. Насилие либо угроза в отношении должностного лица, выполняющего служебные обязанности, или иного лица, выполняющего общественный долг</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1. Насилие либо угроза насилием, уничтожением или повреждением имущества в отношении должностного лица, выполняющего служебные обязанности, или иного лица, выполняющего общественный долг по охране общественного порядка или пресечению правонарушений, или их близких в целях воспрепятствования законной деятельности или принуждения к изменению характера этой деятельности либо из мести за выполнение служебных обязанностей или общественного долга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наказываются штрафом, или исправительными работами на срок до двух лет, или арестом на срок до шести месяцев, или ограничением свободы на срок до пяти лет, или лишением свободы на срок до пяти лет.</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 ред. </w:t>
      </w:r>
      <w:hyperlink r:id="rId55" w:history="1">
        <w:r w:rsidRPr="008404C0">
          <w:rPr>
            <w:rFonts w:ascii="inherit" w:eastAsia="Times New Roman" w:hAnsi="inherit" w:cs="Times New Roman"/>
            <w:color w:val="000066"/>
            <w:sz w:val="30"/>
            <w:lang w:eastAsia="ru-RU"/>
          </w:rPr>
          <w:t>Закона</w:t>
        </w:r>
      </w:hyperlink>
      <w:r w:rsidRPr="008404C0">
        <w:rPr>
          <w:rFonts w:ascii="Times New Roman" w:eastAsia="Times New Roman" w:hAnsi="Times New Roman" w:cs="Times New Roman"/>
          <w:color w:val="000066"/>
          <w:sz w:val="30"/>
          <w:szCs w:val="30"/>
          <w:bdr w:val="none" w:sz="0" w:space="0" w:color="auto" w:frame="1"/>
          <w:lang w:eastAsia="ru-RU"/>
        </w:rPr>
        <w:t> Республики Беларусь от 04.01.2003 N 173-З)</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2. Те же деяния, совершенные в отношении Президента Республики Беларусь,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наказываются ограничением свободы на срок до пяти лет или лишением свободы на срок до восьми лет.</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lang w:eastAsia="ru-RU"/>
        </w:rPr>
        <w:t>Статья 367. Клевета в отношении Президента Республики Беларусь</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1. Клевета в отношении Президента Республики Беларусь, содержащаяся в публичном выступлении, либо в печатном или публично демонстрирующемся произведении, либо в средствах массовой информации,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наказывается штрафом, или исправительными работами на срок до двух лет, или ограничением свободы на срок до четырех лет, или лишением свободы на тот же срок.</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lastRenderedPageBreak/>
        <w:t>2. То же действие, совершенное лицом, ранее судимым за клевету или оскорбление, либо соединенное с обвинением в совершении тяжкого или особо тяжкого преступления,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наказывается ограничением свободы на срок до пяти лет или лишением свободы на тот же срок.</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lang w:eastAsia="ru-RU"/>
        </w:rPr>
        <w:t>Статья 368. Оскорбление Президента Республики Беларусь</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1. Публичное оскорбление Президента Республики Беларусь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наказывается штрафом, или исправительными работами на срок до двух лет, или арестом на срок до шести месяцев, или ограничением свободы на срок до двух лет, или лишением свободы на тот же срок.</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2. То же действие, совершенное лицом, ранее судимым за оскорбление или клевету, либо соединенное с обвинением в совершении тяжкого или особо тяжкого преступления,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lang w:eastAsia="ru-RU"/>
        </w:rPr>
        <w:t>Статья 369. Оскорбление представителя власти</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Публичное оскорбление представителя власти в связи с выполнением им служебных обязанностей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наказывается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трех лет.</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lang w:eastAsia="ru-RU"/>
        </w:rPr>
        <w:t>Статья 369-3. Нарушение порядка организации или проведения массовых мероприяти</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(введена </w:t>
      </w:r>
      <w:hyperlink r:id="rId56" w:history="1">
        <w:r w:rsidRPr="008404C0">
          <w:rPr>
            <w:rFonts w:ascii="inherit" w:eastAsia="Times New Roman" w:hAnsi="inherit" w:cs="Times New Roman"/>
            <w:color w:val="000066"/>
            <w:sz w:val="30"/>
            <w:lang w:eastAsia="ru-RU"/>
          </w:rPr>
          <w:t>Законом</w:t>
        </w:r>
      </w:hyperlink>
      <w:r w:rsidRPr="008404C0">
        <w:rPr>
          <w:rFonts w:ascii="Times New Roman" w:eastAsia="Times New Roman" w:hAnsi="Times New Roman" w:cs="Times New Roman"/>
          <w:color w:val="000066"/>
          <w:sz w:val="30"/>
          <w:szCs w:val="30"/>
          <w:bdr w:val="none" w:sz="0" w:space="0" w:color="auto" w:frame="1"/>
          <w:lang w:eastAsia="ru-RU"/>
        </w:rPr>
        <w:t> Республики Беларусь от 08.11.2011 N 309-З)</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Публичные призывы к организации или проведению собрания, митинга, уличного шествия, демонстрации или пикетирования с нарушением установленного </w:t>
      </w:r>
      <w:hyperlink r:id="rId57" w:history="1">
        <w:r w:rsidRPr="008404C0">
          <w:rPr>
            <w:rFonts w:ascii="inherit" w:eastAsia="Times New Roman" w:hAnsi="inherit" w:cs="Times New Roman"/>
            <w:color w:val="000066"/>
            <w:sz w:val="30"/>
            <w:lang w:eastAsia="ru-RU"/>
          </w:rPr>
          <w:t>порядка</w:t>
        </w:r>
      </w:hyperlink>
      <w:r w:rsidRPr="008404C0">
        <w:rPr>
          <w:rFonts w:ascii="Times New Roman" w:eastAsia="Times New Roman" w:hAnsi="Times New Roman" w:cs="Times New Roman"/>
          <w:color w:val="000066"/>
          <w:sz w:val="30"/>
          <w:szCs w:val="30"/>
          <w:bdr w:val="none" w:sz="0" w:space="0" w:color="auto" w:frame="1"/>
          <w:lang w:eastAsia="ru-RU"/>
        </w:rPr>
        <w:t>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 при отсутствии признаков преступлений, предусмотренных </w:t>
      </w:r>
      <w:hyperlink r:id="rId58" w:anchor="Par3572" w:history="1">
        <w:r w:rsidRPr="008404C0">
          <w:rPr>
            <w:rFonts w:ascii="inherit" w:eastAsia="Times New Roman" w:hAnsi="inherit" w:cs="Times New Roman"/>
            <w:color w:val="000066"/>
            <w:sz w:val="30"/>
            <w:lang w:eastAsia="ru-RU"/>
          </w:rPr>
          <w:t>статьями 293</w:t>
        </w:r>
      </w:hyperlink>
      <w:r w:rsidRPr="008404C0">
        <w:rPr>
          <w:rFonts w:ascii="Times New Roman" w:eastAsia="Times New Roman" w:hAnsi="Times New Roman" w:cs="Times New Roman"/>
          <w:color w:val="000066"/>
          <w:sz w:val="30"/>
          <w:szCs w:val="30"/>
          <w:bdr w:val="none" w:sz="0" w:space="0" w:color="auto" w:frame="1"/>
          <w:lang w:eastAsia="ru-RU"/>
        </w:rPr>
        <w:t> и </w:t>
      </w:r>
      <w:hyperlink r:id="rId59" w:anchor="Par4175" w:history="1">
        <w:r w:rsidRPr="008404C0">
          <w:rPr>
            <w:rFonts w:ascii="inherit" w:eastAsia="Times New Roman" w:hAnsi="inherit" w:cs="Times New Roman"/>
            <w:color w:val="000066"/>
            <w:sz w:val="30"/>
            <w:lang w:eastAsia="ru-RU"/>
          </w:rPr>
          <w:t>342</w:t>
        </w:r>
      </w:hyperlink>
      <w:r w:rsidRPr="008404C0">
        <w:rPr>
          <w:rFonts w:ascii="Times New Roman" w:eastAsia="Times New Roman" w:hAnsi="Times New Roman" w:cs="Times New Roman"/>
          <w:color w:val="000066"/>
          <w:sz w:val="30"/>
          <w:szCs w:val="30"/>
          <w:bdr w:val="none" w:sz="0" w:space="0" w:color="auto" w:frame="1"/>
          <w:lang w:eastAsia="ru-RU"/>
        </w:rPr>
        <w:t> настоящего Кодекса, -</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наказываются арестом на срок до шести месяцев, или ограничением свободы на срок до трех лет, или лишением свободы на тот же срок.</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lang w:eastAsia="ru-RU"/>
        </w:rPr>
        <w:t>Статья 370. Надругательство над государственными символами</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 xml:space="preserve">Надругательство над Государственным гербом Республики Беларусь, Государственным флагом Республики Беларусь, Государственным гимном Республики Беларусь -наказывается </w:t>
      </w:r>
      <w:r w:rsidRPr="008404C0">
        <w:rPr>
          <w:rFonts w:ascii="Times New Roman" w:eastAsia="Times New Roman" w:hAnsi="Times New Roman" w:cs="Times New Roman"/>
          <w:color w:val="000066"/>
          <w:sz w:val="30"/>
          <w:szCs w:val="30"/>
          <w:bdr w:val="none" w:sz="0" w:space="0" w:color="auto" w:frame="1"/>
          <w:lang w:eastAsia="ru-RU"/>
        </w:rPr>
        <w:lastRenderedPageBreak/>
        <w:t>общественными работами, или штрафом, или исправительными работами на срок до двух лет, или арестом на срок до трех месяцев, или ограничением свободы на срок до одного года.</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lang w:eastAsia="ru-RU"/>
        </w:rPr>
        <w:t>Алгоритм взаимодействия сотрудников ОВД и работников учреждений образования по выявлению и проведению на территории Минской области профилактической работы с несовершеннолетними учащимися, входящими в неформальные молодежные группировки</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1. При наличии у работников учреждений образования информации в отношении несовершеннолетних, причисляющих себя к неформальным молодежным группировкам, в том числе склонным к совершению противоправных деяний (совершивших правонарушения), </w:t>
      </w:r>
      <w:r w:rsidRPr="008404C0">
        <w:rPr>
          <w:rFonts w:ascii="Times New Roman" w:eastAsia="Times New Roman" w:hAnsi="Times New Roman" w:cs="Times New Roman"/>
          <w:b/>
          <w:bCs/>
          <w:color w:val="000066"/>
          <w:sz w:val="30"/>
          <w:lang w:eastAsia="ru-RU"/>
        </w:rPr>
        <w:t>учреждениями образования незамедлительно информируются ИДН</w:t>
      </w:r>
      <w:r w:rsidRPr="008404C0">
        <w:rPr>
          <w:rFonts w:ascii="Times New Roman" w:eastAsia="Times New Roman" w:hAnsi="Times New Roman" w:cs="Times New Roman"/>
          <w:color w:val="000066"/>
          <w:sz w:val="30"/>
          <w:szCs w:val="30"/>
          <w:bdr w:val="none" w:sz="0" w:space="0" w:color="auto" w:frame="1"/>
          <w:lang w:eastAsia="ru-RU"/>
        </w:rPr>
        <w:t> территориальных РУ-ГО-РОВД.</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2. Сотрудники ИДН РУ-ГО-РОВД ежеквартально информируют отделы образования, спорта и туризма районных (Жодинского городского) исполнительных комитетов о подростках, входящих в неформальные молодежные группировки, в том числе о совершении противоправных деяний учащимися учреждений образования, для проведения профилактической работы.</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3. Отделы образования, спорта и туризма районных (Жодинского городского) исполнительных комитетов </w:t>
      </w:r>
      <w:r w:rsidRPr="008404C0">
        <w:rPr>
          <w:rFonts w:ascii="Times New Roman" w:eastAsia="Times New Roman" w:hAnsi="Times New Roman" w:cs="Times New Roman"/>
          <w:b/>
          <w:bCs/>
          <w:color w:val="000066"/>
          <w:sz w:val="30"/>
          <w:lang w:eastAsia="ru-RU"/>
        </w:rPr>
        <w:t>ежеквартально информируют ИДН </w:t>
      </w:r>
      <w:r w:rsidRPr="008404C0">
        <w:rPr>
          <w:rFonts w:ascii="Times New Roman" w:eastAsia="Times New Roman" w:hAnsi="Times New Roman" w:cs="Times New Roman"/>
          <w:color w:val="000066"/>
          <w:sz w:val="30"/>
          <w:szCs w:val="30"/>
          <w:bdr w:val="none" w:sz="0" w:space="0" w:color="auto" w:frame="1"/>
          <w:lang w:eastAsia="ru-RU"/>
        </w:rPr>
        <w:t>РУ-ГО-РОВД о подростках, причисляющих себя к неформальным молодежным группировкам.</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  4. </w:t>
      </w:r>
      <w:r w:rsidRPr="008404C0">
        <w:rPr>
          <w:rFonts w:ascii="Times New Roman" w:eastAsia="Times New Roman" w:hAnsi="Times New Roman" w:cs="Times New Roman"/>
          <w:b/>
          <w:bCs/>
          <w:color w:val="000066"/>
          <w:sz w:val="30"/>
          <w:lang w:eastAsia="ru-RU"/>
        </w:rPr>
        <w:t>УОПП УВД Миноблисполкома ежеквартально</w:t>
      </w:r>
      <w:r w:rsidRPr="008404C0">
        <w:rPr>
          <w:rFonts w:ascii="Times New Roman" w:eastAsia="Times New Roman" w:hAnsi="Times New Roman" w:cs="Times New Roman"/>
          <w:color w:val="000066"/>
          <w:sz w:val="30"/>
          <w:szCs w:val="30"/>
          <w:bdr w:val="none" w:sz="0" w:space="0" w:color="auto" w:frame="1"/>
          <w:lang w:eastAsia="ru-RU"/>
        </w:rPr>
        <w:t> информирует управление образования облисполкома о подростках, входящих в неформальные молодежные группировки на территории Минской области, для сведения и организации контроля проведения профилактической работы на местах.</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FF0000"/>
          <w:sz w:val="30"/>
          <w:lang w:eastAsia="ru-RU"/>
        </w:rPr>
        <w:t>Правила  поведения болельщиков на стадионах во время проведения футбольных матчей и других массовых соревнований</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Настоящие Правила определяют нормы поведения зрителей на стадионе  при посещении футбольных матчей, проводимых на территории Республики Беларусь.</w:t>
      </w:r>
    </w:p>
    <w:p w:rsidR="008404C0" w:rsidRPr="008404C0" w:rsidRDefault="008404C0" w:rsidP="008404C0">
      <w:pPr>
        <w:numPr>
          <w:ilvl w:val="0"/>
          <w:numId w:val="1"/>
        </w:numPr>
        <w:spacing w:after="0" w:line="240" w:lineRule="auto"/>
        <w:ind w:left="0"/>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lang w:eastAsia="ru-RU"/>
        </w:rPr>
        <w:t>   Общие положения</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1.1. Зрителями признаются граждане, прибывшие на стадион при наличии входного билета, абонемента, приглашения, других документов установленного образца, и не связанные с организацией и обеспечением проведения матча.</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 xml:space="preserve">1.2. Организатор матча в целях обеспечения безопасности отдельных категорий зрителей может вводить особые условия посещения матча для этих категорий с обязательным уведомлением о </w:t>
      </w:r>
      <w:r w:rsidRPr="008404C0">
        <w:rPr>
          <w:rFonts w:ascii="Times New Roman" w:eastAsia="Times New Roman" w:hAnsi="Times New Roman" w:cs="Times New Roman"/>
          <w:color w:val="000066"/>
          <w:sz w:val="30"/>
          <w:szCs w:val="30"/>
          <w:bdr w:val="none" w:sz="0" w:space="0" w:color="auto" w:frame="1"/>
          <w:lang w:eastAsia="ru-RU"/>
        </w:rPr>
        <w:lastRenderedPageBreak/>
        <w:t>принятом решении администрации стадиона,          правоохранительных органов, зрителей до начала реализации входных билетов.</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1.3. Вход в стадион подразумевает принятие и добровольное исполнение зрителями данных Правил, действующих в течение всего времени их нахождения на стадионе.</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1.4. Контроль за соблюдением Правил возлагается на организатора матча, сотрудников правоохранительных органов, МЧС, а также служб стадиона, привлекаемых для обеспечения  контрольно-пропускного режима, рассадки               зрителей и охраны общественного порядка (службы безопасности, контролеры, администраторы, стюарды, волонтеры и др.).</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1.5. Зрители, не соблюдающие Правила, не допускаются на стадион или выдворяются за его пределы без возмещения стоимости входного билета, а в случаях совершения ими противоправных действий привлекаются к административной или уголовной ответственности.</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1.6. Организатор матча вправе проводить фото-, видеосъемку зрителей с целью предупреждения противоправной деятельности.</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2. </w:t>
      </w:r>
      <w:r w:rsidRPr="008404C0">
        <w:rPr>
          <w:rFonts w:ascii="Times New Roman" w:eastAsia="Times New Roman" w:hAnsi="Times New Roman" w:cs="Times New Roman"/>
          <w:b/>
          <w:bCs/>
          <w:color w:val="000066"/>
          <w:sz w:val="30"/>
          <w:lang w:eastAsia="ru-RU"/>
        </w:rPr>
        <w:t>Болельщики имеют право:</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2.1. При наличии входных билетов, абонементов, приглашений, других документов установленного образца входить на стадион до и во время матча. Время начала прохода на стадион определяется совместным решением организатора матча, администрации стадиона и правоохранительных органов.</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2.2. Пользоваться всеми услугами, предоставляемыми организаторами матча и администрацией стадиона;</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2.3. Приносить на трибуны стадиона и использовать:</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ahoma" w:eastAsia="Times New Roman" w:hAnsi="Tahoma" w:cs="Tahoma"/>
          <w:color w:val="000066"/>
          <w:sz w:val="30"/>
          <w:szCs w:val="30"/>
          <w:bdr w:val="none" w:sz="0" w:space="0" w:color="auto" w:frame="1"/>
          <w:lang w:eastAsia="ru-RU"/>
        </w:rPr>
        <w:t></w:t>
      </w:r>
      <w:r w:rsidRPr="008404C0">
        <w:rPr>
          <w:rFonts w:ascii="Times New Roman" w:eastAsia="Times New Roman" w:hAnsi="Times New Roman" w:cs="Times New Roman"/>
          <w:color w:val="000066"/>
          <w:sz w:val="30"/>
          <w:szCs w:val="30"/>
          <w:bdr w:val="none" w:sz="0" w:space="0" w:color="auto" w:frame="1"/>
          <w:lang w:eastAsia="ru-RU"/>
        </w:rPr>
        <w:t> табачные изделия и зажигалки при условии их использования только в специально отведенных для курения зонах;</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ahoma" w:eastAsia="Times New Roman" w:hAnsi="Tahoma" w:cs="Tahoma"/>
          <w:color w:val="000066"/>
          <w:sz w:val="30"/>
          <w:szCs w:val="30"/>
          <w:bdr w:val="none" w:sz="0" w:space="0" w:color="auto" w:frame="1"/>
          <w:lang w:eastAsia="ru-RU"/>
        </w:rPr>
        <w:t></w:t>
      </w:r>
      <w:r w:rsidRPr="008404C0">
        <w:rPr>
          <w:rFonts w:ascii="Times New Roman" w:eastAsia="Times New Roman" w:hAnsi="Times New Roman" w:cs="Times New Roman"/>
          <w:color w:val="000066"/>
          <w:sz w:val="30"/>
          <w:szCs w:val="30"/>
          <w:bdr w:val="none" w:sz="0" w:space="0" w:color="auto" w:frame="1"/>
          <w:lang w:eastAsia="ru-RU"/>
        </w:rPr>
        <w:t> атрибутику, официально утверждённую руководителями клубов и местных правоохранительных органов;</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2.4. Представителям объединений болельщиков в целях поддержки команды при назначении ответственных из числа болельщиков за каждую единицу нижеуказанных средств поддержки, разрешен пронос и использование:</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ahoma" w:eastAsia="Times New Roman" w:hAnsi="Tahoma" w:cs="Tahoma"/>
          <w:color w:val="000066"/>
          <w:sz w:val="30"/>
          <w:szCs w:val="30"/>
          <w:bdr w:val="none" w:sz="0" w:space="0" w:color="auto" w:frame="1"/>
          <w:lang w:eastAsia="ru-RU"/>
        </w:rPr>
        <w:t></w:t>
      </w:r>
      <w:r w:rsidRPr="008404C0">
        <w:rPr>
          <w:rFonts w:ascii="Times New Roman" w:eastAsia="Times New Roman" w:hAnsi="Times New Roman" w:cs="Times New Roman"/>
          <w:color w:val="000066"/>
          <w:sz w:val="30"/>
          <w:szCs w:val="30"/>
          <w:bdr w:val="none" w:sz="0" w:space="0" w:color="auto" w:frame="1"/>
          <w:lang w:eastAsia="ru-RU"/>
        </w:rPr>
        <w:t> барабанов с одной мембраной, с открытым дном, диаметром до 60 см и высотой до 40 см, со штатными палочками;</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ahoma" w:eastAsia="Times New Roman" w:hAnsi="Tahoma" w:cs="Tahoma"/>
          <w:color w:val="000066"/>
          <w:sz w:val="30"/>
          <w:szCs w:val="30"/>
          <w:bdr w:val="none" w:sz="0" w:space="0" w:color="auto" w:frame="1"/>
          <w:lang w:eastAsia="ru-RU"/>
        </w:rPr>
        <w:t></w:t>
      </w:r>
      <w:r w:rsidRPr="008404C0">
        <w:rPr>
          <w:rFonts w:ascii="Times New Roman" w:eastAsia="Times New Roman" w:hAnsi="Times New Roman" w:cs="Times New Roman"/>
          <w:color w:val="000066"/>
          <w:sz w:val="30"/>
          <w:szCs w:val="30"/>
          <w:bdr w:val="none" w:sz="0" w:space="0" w:color="auto" w:frame="1"/>
          <w:lang w:eastAsia="ru-RU"/>
        </w:rPr>
        <w:t xml:space="preserve"> утверждённых баннеров различных конфигураций, при условии, что они будут размещены на трибунах таким образом, что не будут мешать просмотру матча другими зрителями. Баннеры должны быть изготовлены из невоспламеняющихся  материалов.Содержание баннеров должно быть направлено только на поддержку своего клуба, </w:t>
      </w:r>
      <w:r w:rsidRPr="008404C0">
        <w:rPr>
          <w:rFonts w:ascii="Times New Roman" w:eastAsia="Times New Roman" w:hAnsi="Times New Roman" w:cs="Times New Roman"/>
          <w:color w:val="000066"/>
          <w:sz w:val="30"/>
          <w:szCs w:val="30"/>
          <w:bdr w:val="none" w:sz="0" w:space="0" w:color="auto" w:frame="1"/>
          <w:lang w:eastAsia="ru-RU"/>
        </w:rPr>
        <w:lastRenderedPageBreak/>
        <w:t>не содержать оскорбительных, нецензурных, провокационных текстов, слов, символов, изображений;</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ahoma" w:eastAsia="Times New Roman" w:hAnsi="Tahoma" w:cs="Tahoma"/>
          <w:color w:val="000066"/>
          <w:sz w:val="30"/>
          <w:szCs w:val="30"/>
          <w:bdr w:val="none" w:sz="0" w:space="0" w:color="auto" w:frame="1"/>
          <w:lang w:eastAsia="ru-RU"/>
        </w:rPr>
        <w:t></w:t>
      </w:r>
      <w:r w:rsidRPr="008404C0">
        <w:rPr>
          <w:rFonts w:ascii="Times New Roman" w:eastAsia="Times New Roman" w:hAnsi="Times New Roman" w:cs="Times New Roman"/>
          <w:color w:val="000066"/>
          <w:sz w:val="30"/>
          <w:szCs w:val="30"/>
          <w:bdr w:val="none" w:sz="0" w:space="0" w:color="auto" w:frame="1"/>
          <w:lang w:eastAsia="ru-RU"/>
        </w:rPr>
        <w:t> флагов на пластиковом пустотелом древке. Длина древка не может превышать 1,5 м. Флаги должны быть изготовлены из невоспламеняющихся материалов. Использование таких флагов разрешено на «гостевом» и фанатском»  секторах. Содержание изображений на флагах должно быть направлено только  на поддержку своего клуба, не содержать оскорбительных, нецензурных, провокационных текстов, слов, символов, изображений;</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Средства поддержки, содержащие слова и выражения на иностранном языке, должны иметь русский перевод.</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Средства поддержки, содержащие аббревиатуры и сочетания цифр, должны быть утверждены руководством  клуба и территориальными правоохранительными органами.</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 случае нарушения болельщиками настоящих Правил может быть принято решение о запрете использования на футбольных матчах вышеперечисленных средств поддержки;</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3. </w:t>
      </w:r>
      <w:r w:rsidRPr="008404C0">
        <w:rPr>
          <w:rFonts w:ascii="Times New Roman" w:eastAsia="Times New Roman" w:hAnsi="Times New Roman" w:cs="Times New Roman"/>
          <w:b/>
          <w:bCs/>
          <w:color w:val="000066"/>
          <w:sz w:val="30"/>
          <w:lang w:eastAsia="ru-RU"/>
        </w:rPr>
        <w:t>Болельщики обязаны:</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3.1. Предъявлять сотрудникам, осуществляющим контрольно-пропускной режим, входные билеты, абонементы, приглашения, другие документы, дающие право прохода на стадион, а также пропуска на въезд автотранспорта на прилегающую территорию;</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3.2. В целях обеспечения безопасности и воспрепятствованию проноса запрещенных предметов при входе на стадион, а в некоторых случаях при входе на прилегающую огороженную территорию, проходить спецконтроль (досмотр);</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3.3. Занимать места на трибунах согласно входным билетам, абонементам и приглашениям;</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3.4. Выполнять законные распоряжения организатора матча, администрации стадиона сотрудников правоохранительных органов и МЧС, соблюдать общественный порядок  и общепринятые нормы поведения;</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3.5. Незамедлительно сообщать администрации стадиона и сотрудникам правоохранительных органов о случаях обнаружения подозрительных предметов, случаях задымления или пожара, совершающихся правонарушениях, других</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угрозах безопасности;</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3.6. Бережно относиться к имуществу стадиона, соблюдать чистоту;</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4. </w:t>
      </w:r>
      <w:r w:rsidRPr="008404C0">
        <w:rPr>
          <w:rFonts w:ascii="Times New Roman" w:eastAsia="Times New Roman" w:hAnsi="Times New Roman" w:cs="Times New Roman"/>
          <w:b/>
          <w:bCs/>
          <w:color w:val="000066"/>
          <w:sz w:val="30"/>
          <w:lang w:eastAsia="ru-RU"/>
        </w:rPr>
        <w:t>Болельщикам запрещается:</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4.1. Находиться на стадионе в состоянии алкогольного, наркотического или токсического опьянения;</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4.2. </w:t>
      </w:r>
      <w:r w:rsidRPr="008404C0">
        <w:rPr>
          <w:rFonts w:ascii="Times New Roman" w:eastAsia="Times New Roman" w:hAnsi="Times New Roman" w:cs="Times New Roman"/>
          <w:b/>
          <w:bCs/>
          <w:color w:val="000066"/>
          <w:sz w:val="30"/>
          <w:lang w:eastAsia="ru-RU"/>
        </w:rPr>
        <w:t>Проносить </w:t>
      </w:r>
      <w:r w:rsidRPr="008404C0">
        <w:rPr>
          <w:rFonts w:ascii="Times New Roman" w:eastAsia="Times New Roman" w:hAnsi="Times New Roman" w:cs="Times New Roman"/>
          <w:color w:val="000066"/>
          <w:sz w:val="30"/>
          <w:szCs w:val="30"/>
          <w:bdr w:val="none" w:sz="0" w:space="0" w:color="auto" w:frame="1"/>
          <w:lang w:eastAsia="ru-RU"/>
        </w:rPr>
        <w:t>на стадион,  </w:t>
      </w:r>
      <w:r w:rsidRPr="008404C0">
        <w:rPr>
          <w:rFonts w:ascii="Times New Roman" w:eastAsia="Times New Roman" w:hAnsi="Times New Roman" w:cs="Times New Roman"/>
          <w:b/>
          <w:bCs/>
          <w:color w:val="000066"/>
          <w:sz w:val="30"/>
          <w:lang w:eastAsia="ru-RU"/>
        </w:rPr>
        <w:t>использовать, приводить в действие</w:t>
      </w:r>
      <w:r w:rsidRPr="008404C0">
        <w:rPr>
          <w:rFonts w:ascii="Times New Roman" w:eastAsia="Times New Roman" w:hAnsi="Times New Roman" w:cs="Times New Roman"/>
          <w:color w:val="000066"/>
          <w:sz w:val="30"/>
          <w:szCs w:val="30"/>
          <w:bdr w:val="none" w:sz="0" w:space="0" w:color="auto" w:frame="1"/>
          <w:lang w:eastAsia="ru-RU"/>
        </w:rPr>
        <w:t>:</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ahoma" w:eastAsia="Times New Roman" w:hAnsi="Tahoma" w:cs="Tahoma"/>
          <w:color w:val="000066"/>
          <w:sz w:val="30"/>
          <w:szCs w:val="30"/>
          <w:bdr w:val="none" w:sz="0" w:space="0" w:color="auto" w:frame="1"/>
          <w:lang w:eastAsia="ru-RU"/>
        </w:rPr>
        <w:lastRenderedPageBreak/>
        <w:t></w:t>
      </w:r>
      <w:r w:rsidRPr="008404C0">
        <w:rPr>
          <w:rFonts w:ascii="Times New Roman" w:eastAsia="Times New Roman" w:hAnsi="Times New Roman" w:cs="Times New Roman"/>
          <w:color w:val="000066"/>
          <w:sz w:val="30"/>
          <w:szCs w:val="30"/>
          <w:bdr w:val="none" w:sz="0" w:space="0" w:color="auto" w:frame="1"/>
          <w:lang w:eastAsia="ru-RU"/>
        </w:rPr>
        <w:t> спиртные напитки;</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ahoma" w:eastAsia="Times New Roman" w:hAnsi="Tahoma" w:cs="Tahoma"/>
          <w:color w:val="000066"/>
          <w:sz w:val="30"/>
          <w:szCs w:val="30"/>
          <w:bdr w:val="none" w:sz="0" w:space="0" w:color="auto" w:frame="1"/>
          <w:lang w:eastAsia="ru-RU"/>
        </w:rPr>
        <w:t></w:t>
      </w:r>
      <w:r w:rsidRPr="008404C0">
        <w:rPr>
          <w:rFonts w:ascii="Times New Roman" w:eastAsia="Times New Roman" w:hAnsi="Times New Roman" w:cs="Times New Roman"/>
          <w:color w:val="000066"/>
          <w:sz w:val="30"/>
          <w:szCs w:val="30"/>
          <w:bdr w:val="none" w:sz="0" w:space="0" w:color="auto" w:frame="1"/>
          <w:lang w:eastAsia="ru-RU"/>
        </w:rPr>
        <w:t> любого вида оружие и боеприпасы;</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ahoma" w:eastAsia="Times New Roman" w:hAnsi="Tahoma" w:cs="Tahoma"/>
          <w:color w:val="000066"/>
          <w:sz w:val="30"/>
          <w:szCs w:val="30"/>
          <w:bdr w:val="none" w:sz="0" w:space="0" w:color="auto" w:frame="1"/>
          <w:lang w:eastAsia="ru-RU"/>
        </w:rPr>
        <w:t></w:t>
      </w:r>
      <w:r w:rsidRPr="008404C0">
        <w:rPr>
          <w:rFonts w:ascii="Times New Roman" w:eastAsia="Times New Roman" w:hAnsi="Times New Roman" w:cs="Times New Roman"/>
          <w:color w:val="000066"/>
          <w:sz w:val="30"/>
          <w:szCs w:val="30"/>
          <w:bdr w:val="none" w:sz="0" w:space="0" w:color="auto" w:frame="1"/>
          <w:lang w:eastAsia="ru-RU"/>
        </w:rPr>
        <w:t> колющие или режущие предметы;</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ahoma" w:eastAsia="Times New Roman" w:hAnsi="Tahoma" w:cs="Tahoma"/>
          <w:color w:val="000066"/>
          <w:sz w:val="30"/>
          <w:szCs w:val="30"/>
          <w:bdr w:val="none" w:sz="0" w:space="0" w:color="auto" w:frame="1"/>
          <w:lang w:eastAsia="ru-RU"/>
        </w:rPr>
        <w:t></w:t>
      </w:r>
      <w:r w:rsidRPr="008404C0">
        <w:rPr>
          <w:rFonts w:ascii="Times New Roman" w:eastAsia="Times New Roman" w:hAnsi="Times New Roman" w:cs="Times New Roman"/>
          <w:color w:val="000066"/>
          <w:sz w:val="30"/>
          <w:szCs w:val="30"/>
          <w:bdr w:val="none" w:sz="0" w:space="0" w:color="auto" w:frame="1"/>
          <w:lang w:eastAsia="ru-RU"/>
        </w:rPr>
        <w:t> дымовые шашки;</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ahoma" w:eastAsia="Times New Roman" w:hAnsi="Tahoma" w:cs="Tahoma"/>
          <w:color w:val="000066"/>
          <w:sz w:val="30"/>
          <w:szCs w:val="30"/>
          <w:bdr w:val="none" w:sz="0" w:space="0" w:color="auto" w:frame="1"/>
          <w:lang w:eastAsia="ru-RU"/>
        </w:rPr>
        <w:t></w:t>
      </w:r>
      <w:r w:rsidRPr="008404C0">
        <w:rPr>
          <w:rFonts w:ascii="Times New Roman" w:eastAsia="Times New Roman" w:hAnsi="Times New Roman" w:cs="Times New Roman"/>
          <w:color w:val="000066"/>
          <w:sz w:val="30"/>
          <w:szCs w:val="30"/>
          <w:bdr w:val="none" w:sz="0" w:space="0" w:color="auto" w:frame="1"/>
          <w:lang w:eastAsia="ru-RU"/>
        </w:rPr>
        <w:t> флаеры;</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ahoma" w:eastAsia="Times New Roman" w:hAnsi="Tahoma" w:cs="Tahoma"/>
          <w:color w:val="000066"/>
          <w:sz w:val="30"/>
          <w:szCs w:val="30"/>
          <w:bdr w:val="none" w:sz="0" w:space="0" w:color="auto" w:frame="1"/>
          <w:lang w:eastAsia="ru-RU"/>
        </w:rPr>
        <w:t></w:t>
      </w:r>
      <w:r w:rsidRPr="008404C0">
        <w:rPr>
          <w:rFonts w:ascii="Times New Roman" w:eastAsia="Times New Roman" w:hAnsi="Times New Roman" w:cs="Times New Roman"/>
          <w:color w:val="000066"/>
          <w:sz w:val="30"/>
          <w:szCs w:val="30"/>
          <w:bdr w:val="none" w:sz="0" w:space="0" w:color="auto" w:frame="1"/>
          <w:lang w:eastAsia="ru-RU"/>
        </w:rPr>
        <w:t> сигнальные ракеты;</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ahoma" w:eastAsia="Times New Roman" w:hAnsi="Tahoma" w:cs="Tahoma"/>
          <w:color w:val="000066"/>
          <w:sz w:val="30"/>
          <w:szCs w:val="30"/>
          <w:bdr w:val="none" w:sz="0" w:space="0" w:color="auto" w:frame="1"/>
          <w:lang w:eastAsia="ru-RU"/>
        </w:rPr>
        <w:t></w:t>
      </w:r>
      <w:r w:rsidRPr="008404C0">
        <w:rPr>
          <w:rFonts w:ascii="Times New Roman" w:eastAsia="Times New Roman" w:hAnsi="Times New Roman" w:cs="Times New Roman"/>
          <w:color w:val="000066"/>
          <w:sz w:val="30"/>
          <w:szCs w:val="30"/>
          <w:bdr w:val="none" w:sz="0" w:space="0" w:color="auto" w:frame="1"/>
          <w:lang w:eastAsia="ru-RU"/>
        </w:rPr>
        <w:t> петарды;</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ahoma" w:eastAsia="Times New Roman" w:hAnsi="Tahoma" w:cs="Tahoma"/>
          <w:color w:val="000066"/>
          <w:sz w:val="30"/>
          <w:szCs w:val="30"/>
          <w:bdr w:val="none" w:sz="0" w:space="0" w:color="auto" w:frame="1"/>
          <w:lang w:eastAsia="ru-RU"/>
        </w:rPr>
        <w:t></w:t>
      </w:r>
      <w:r w:rsidRPr="008404C0">
        <w:rPr>
          <w:rFonts w:ascii="Times New Roman" w:eastAsia="Times New Roman" w:hAnsi="Times New Roman" w:cs="Times New Roman"/>
          <w:color w:val="000066"/>
          <w:sz w:val="30"/>
          <w:szCs w:val="30"/>
          <w:bdr w:val="none" w:sz="0" w:space="0" w:color="auto" w:frame="1"/>
          <w:lang w:eastAsia="ru-RU"/>
        </w:rPr>
        <w:t> пиротехнику,</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ahoma" w:eastAsia="Times New Roman" w:hAnsi="Tahoma" w:cs="Tahoma"/>
          <w:color w:val="000066"/>
          <w:sz w:val="30"/>
          <w:szCs w:val="30"/>
          <w:bdr w:val="none" w:sz="0" w:space="0" w:color="auto" w:frame="1"/>
          <w:lang w:eastAsia="ru-RU"/>
        </w:rPr>
        <w:t></w:t>
      </w:r>
      <w:r w:rsidRPr="008404C0">
        <w:rPr>
          <w:rFonts w:ascii="Times New Roman" w:eastAsia="Times New Roman" w:hAnsi="Times New Roman" w:cs="Times New Roman"/>
          <w:color w:val="000066"/>
          <w:sz w:val="30"/>
          <w:szCs w:val="30"/>
          <w:bdr w:val="none" w:sz="0" w:space="0" w:color="auto" w:frame="1"/>
          <w:lang w:eastAsia="ru-RU"/>
        </w:rPr>
        <w:t> иные вещества, предметы, изделия, в том числе самодельного изготовления, использование которых может привести к задымлению, воспламенению и иным негативным последствиям;</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ahoma" w:eastAsia="Times New Roman" w:hAnsi="Tahoma" w:cs="Tahoma"/>
          <w:color w:val="000066"/>
          <w:sz w:val="30"/>
          <w:szCs w:val="30"/>
          <w:bdr w:val="none" w:sz="0" w:space="0" w:color="auto" w:frame="1"/>
          <w:lang w:eastAsia="ru-RU"/>
        </w:rPr>
        <w:t></w:t>
      </w:r>
      <w:r w:rsidRPr="008404C0">
        <w:rPr>
          <w:rFonts w:ascii="Times New Roman" w:eastAsia="Times New Roman" w:hAnsi="Times New Roman" w:cs="Times New Roman"/>
          <w:color w:val="000066"/>
          <w:sz w:val="30"/>
          <w:szCs w:val="30"/>
          <w:bdr w:val="none" w:sz="0" w:space="0" w:color="auto" w:frame="1"/>
          <w:lang w:eastAsia="ru-RU"/>
        </w:rPr>
        <w:t> огнеопасные, взрывчатые, ядовитые, отравляющие и едко пахнущие вещества;</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ahoma" w:eastAsia="Times New Roman" w:hAnsi="Tahoma" w:cs="Tahoma"/>
          <w:color w:val="000066"/>
          <w:sz w:val="30"/>
          <w:szCs w:val="30"/>
          <w:bdr w:val="none" w:sz="0" w:space="0" w:color="auto" w:frame="1"/>
          <w:lang w:eastAsia="ru-RU"/>
        </w:rPr>
        <w:t></w:t>
      </w:r>
      <w:r w:rsidRPr="008404C0">
        <w:rPr>
          <w:rFonts w:ascii="Times New Roman" w:eastAsia="Times New Roman" w:hAnsi="Times New Roman" w:cs="Times New Roman"/>
          <w:color w:val="000066"/>
          <w:sz w:val="30"/>
          <w:szCs w:val="30"/>
          <w:bdr w:val="none" w:sz="0" w:space="0" w:color="auto" w:frame="1"/>
          <w:lang w:eastAsia="ru-RU"/>
        </w:rPr>
        <w:t> легковоспламеняющиеся, пожароопасные материалы и предметы;</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ahoma" w:eastAsia="Times New Roman" w:hAnsi="Tahoma" w:cs="Tahoma"/>
          <w:color w:val="000066"/>
          <w:sz w:val="30"/>
          <w:szCs w:val="30"/>
          <w:bdr w:val="none" w:sz="0" w:space="0" w:color="auto" w:frame="1"/>
          <w:lang w:eastAsia="ru-RU"/>
        </w:rPr>
        <w:t></w:t>
      </w:r>
      <w:r w:rsidRPr="008404C0">
        <w:rPr>
          <w:rFonts w:ascii="Times New Roman" w:eastAsia="Times New Roman" w:hAnsi="Times New Roman" w:cs="Times New Roman"/>
          <w:color w:val="000066"/>
          <w:sz w:val="30"/>
          <w:szCs w:val="30"/>
          <w:bdr w:val="none" w:sz="0" w:space="0" w:color="auto" w:frame="1"/>
          <w:lang w:eastAsia="ru-RU"/>
        </w:rPr>
        <w:t> красящие вещества;</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ahoma" w:eastAsia="Times New Roman" w:hAnsi="Tahoma" w:cs="Tahoma"/>
          <w:color w:val="000066"/>
          <w:sz w:val="30"/>
          <w:szCs w:val="30"/>
          <w:bdr w:val="none" w:sz="0" w:space="0" w:color="auto" w:frame="1"/>
          <w:lang w:eastAsia="ru-RU"/>
        </w:rPr>
        <w:t></w:t>
      </w:r>
      <w:r w:rsidRPr="008404C0">
        <w:rPr>
          <w:rFonts w:ascii="Times New Roman" w:eastAsia="Times New Roman" w:hAnsi="Times New Roman" w:cs="Times New Roman"/>
          <w:color w:val="000066"/>
          <w:sz w:val="30"/>
          <w:szCs w:val="30"/>
          <w:bdr w:val="none" w:sz="0" w:space="0" w:color="auto" w:frame="1"/>
          <w:lang w:eastAsia="ru-RU"/>
        </w:rPr>
        <w:t> наркотические средства;</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ahoma" w:eastAsia="Times New Roman" w:hAnsi="Tahoma" w:cs="Tahoma"/>
          <w:color w:val="000066"/>
          <w:sz w:val="30"/>
          <w:szCs w:val="30"/>
          <w:bdr w:val="none" w:sz="0" w:space="0" w:color="auto" w:frame="1"/>
          <w:lang w:eastAsia="ru-RU"/>
        </w:rPr>
        <w:t></w:t>
      </w:r>
      <w:r w:rsidRPr="008404C0">
        <w:rPr>
          <w:rFonts w:ascii="Times New Roman" w:eastAsia="Times New Roman" w:hAnsi="Times New Roman" w:cs="Times New Roman"/>
          <w:color w:val="000066"/>
          <w:sz w:val="30"/>
          <w:szCs w:val="30"/>
          <w:bdr w:val="none" w:sz="0" w:space="0" w:color="auto" w:frame="1"/>
          <w:lang w:eastAsia="ru-RU"/>
        </w:rPr>
        <w:t> радиоактивные материалы;</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ahoma" w:eastAsia="Times New Roman" w:hAnsi="Tahoma" w:cs="Tahoma"/>
          <w:color w:val="000066"/>
          <w:sz w:val="30"/>
          <w:szCs w:val="30"/>
          <w:bdr w:val="none" w:sz="0" w:space="0" w:color="auto" w:frame="1"/>
          <w:lang w:eastAsia="ru-RU"/>
        </w:rPr>
        <w:t></w:t>
      </w:r>
      <w:r w:rsidRPr="008404C0">
        <w:rPr>
          <w:rFonts w:ascii="Times New Roman" w:eastAsia="Times New Roman" w:hAnsi="Times New Roman" w:cs="Times New Roman"/>
          <w:color w:val="000066"/>
          <w:sz w:val="30"/>
          <w:szCs w:val="30"/>
          <w:bdr w:val="none" w:sz="0" w:space="0" w:color="auto" w:frame="1"/>
          <w:lang w:eastAsia="ru-RU"/>
        </w:rPr>
        <w:t> газовые баллончики нервно - паралитического  и слезоточивого  воздействия;</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ahoma" w:eastAsia="Times New Roman" w:hAnsi="Tahoma" w:cs="Tahoma"/>
          <w:color w:val="000066"/>
          <w:sz w:val="30"/>
          <w:szCs w:val="30"/>
          <w:bdr w:val="none" w:sz="0" w:space="0" w:color="auto" w:frame="1"/>
          <w:lang w:eastAsia="ru-RU"/>
        </w:rPr>
        <w:t></w:t>
      </w:r>
      <w:r w:rsidRPr="008404C0">
        <w:rPr>
          <w:rFonts w:ascii="Times New Roman" w:eastAsia="Times New Roman" w:hAnsi="Times New Roman" w:cs="Times New Roman"/>
          <w:color w:val="000066"/>
          <w:sz w:val="30"/>
          <w:szCs w:val="30"/>
          <w:bdr w:val="none" w:sz="0" w:space="0" w:color="auto" w:frame="1"/>
          <w:lang w:eastAsia="ru-RU"/>
        </w:rPr>
        <w:t> лазерные устройства;</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ahoma" w:eastAsia="Times New Roman" w:hAnsi="Tahoma" w:cs="Tahoma"/>
          <w:color w:val="000066"/>
          <w:sz w:val="30"/>
          <w:szCs w:val="30"/>
          <w:bdr w:val="none" w:sz="0" w:space="0" w:color="auto" w:frame="1"/>
          <w:lang w:eastAsia="ru-RU"/>
        </w:rPr>
        <w:t></w:t>
      </w:r>
      <w:r w:rsidRPr="008404C0">
        <w:rPr>
          <w:rFonts w:ascii="Times New Roman" w:eastAsia="Times New Roman" w:hAnsi="Times New Roman" w:cs="Times New Roman"/>
          <w:color w:val="000066"/>
          <w:sz w:val="30"/>
          <w:szCs w:val="30"/>
          <w:bdr w:val="none" w:sz="0" w:space="0" w:color="auto" w:frame="1"/>
          <w:lang w:eastAsia="ru-RU"/>
        </w:rPr>
        <w:t> другие предметы, которые могут быть использованы в качестве оружия;</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ahoma" w:eastAsia="Times New Roman" w:hAnsi="Tahoma" w:cs="Tahoma"/>
          <w:color w:val="000066"/>
          <w:sz w:val="30"/>
          <w:szCs w:val="30"/>
          <w:bdr w:val="none" w:sz="0" w:space="0" w:color="auto" w:frame="1"/>
          <w:lang w:eastAsia="ru-RU"/>
        </w:rPr>
        <w:t></w:t>
      </w:r>
      <w:r w:rsidRPr="008404C0">
        <w:rPr>
          <w:rFonts w:ascii="Times New Roman" w:eastAsia="Times New Roman" w:hAnsi="Times New Roman" w:cs="Times New Roman"/>
          <w:color w:val="000066"/>
          <w:sz w:val="30"/>
          <w:szCs w:val="30"/>
          <w:bdr w:val="none" w:sz="0" w:space="0" w:color="auto" w:frame="1"/>
          <w:lang w:eastAsia="ru-RU"/>
        </w:rPr>
        <w:t> жестяные банки, стеклянную, пластиковую посуду, бутылки и емкости;</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ahoma" w:eastAsia="Times New Roman" w:hAnsi="Tahoma" w:cs="Tahoma"/>
          <w:color w:val="000066"/>
          <w:sz w:val="30"/>
          <w:szCs w:val="30"/>
          <w:bdr w:val="none" w:sz="0" w:space="0" w:color="auto" w:frame="1"/>
          <w:lang w:eastAsia="ru-RU"/>
        </w:rPr>
        <w:t></w:t>
      </w:r>
      <w:r w:rsidRPr="008404C0">
        <w:rPr>
          <w:rFonts w:ascii="Times New Roman" w:eastAsia="Times New Roman" w:hAnsi="Times New Roman" w:cs="Times New Roman"/>
          <w:color w:val="000066"/>
          <w:sz w:val="30"/>
          <w:szCs w:val="30"/>
          <w:bdr w:val="none" w:sz="0" w:space="0" w:color="auto" w:frame="1"/>
          <w:lang w:eastAsia="ru-RU"/>
        </w:rPr>
        <w:t> крупногабаритные вещи, мешающие другим зрителям, а также нормальному проведению мероприятия;</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ahoma" w:eastAsia="Times New Roman" w:hAnsi="Tahoma" w:cs="Tahoma"/>
          <w:color w:val="000066"/>
          <w:sz w:val="30"/>
          <w:szCs w:val="30"/>
          <w:bdr w:val="none" w:sz="0" w:space="0" w:color="auto" w:frame="1"/>
          <w:lang w:eastAsia="ru-RU"/>
        </w:rPr>
        <w:t></w:t>
      </w:r>
      <w:r w:rsidRPr="008404C0">
        <w:rPr>
          <w:rFonts w:ascii="Times New Roman" w:eastAsia="Times New Roman" w:hAnsi="Times New Roman" w:cs="Times New Roman"/>
          <w:color w:val="000066"/>
          <w:sz w:val="30"/>
          <w:szCs w:val="30"/>
          <w:bdr w:val="none" w:sz="0" w:space="0" w:color="auto" w:frame="1"/>
          <w:lang w:eastAsia="ru-RU"/>
        </w:rPr>
        <w:t> барабаны, дудки, мегафоны и другие подобные предметы, профессиональную фото- и видеотехнику, средства для трансляции через интернет;</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ahoma" w:eastAsia="Times New Roman" w:hAnsi="Tahoma" w:cs="Tahoma"/>
          <w:color w:val="000066"/>
          <w:sz w:val="30"/>
          <w:szCs w:val="30"/>
          <w:bdr w:val="none" w:sz="0" w:space="0" w:color="auto" w:frame="1"/>
          <w:lang w:eastAsia="ru-RU"/>
        </w:rPr>
        <w:t></w:t>
      </w:r>
      <w:r w:rsidRPr="008404C0">
        <w:rPr>
          <w:rFonts w:ascii="Times New Roman" w:eastAsia="Times New Roman" w:hAnsi="Times New Roman" w:cs="Times New Roman"/>
          <w:color w:val="000066"/>
          <w:sz w:val="30"/>
          <w:szCs w:val="30"/>
          <w:bdr w:val="none" w:sz="0" w:space="0" w:color="auto" w:frame="1"/>
          <w:lang w:eastAsia="ru-RU"/>
        </w:rPr>
        <w:t> радиостанции;</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ahoma" w:eastAsia="Times New Roman" w:hAnsi="Tahoma" w:cs="Tahoma"/>
          <w:color w:val="000066"/>
          <w:sz w:val="30"/>
          <w:szCs w:val="30"/>
          <w:bdr w:val="none" w:sz="0" w:space="0" w:color="auto" w:frame="1"/>
          <w:lang w:eastAsia="ru-RU"/>
        </w:rPr>
        <w:t></w:t>
      </w:r>
      <w:r w:rsidRPr="008404C0">
        <w:rPr>
          <w:rFonts w:ascii="Times New Roman" w:eastAsia="Times New Roman" w:hAnsi="Times New Roman" w:cs="Times New Roman"/>
          <w:color w:val="000066"/>
          <w:sz w:val="30"/>
          <w:szCs w:val="30"/>
          <w:bdr w:val="none" w:sz="0" w:space="0" w:color="auto" w:frame="1"/>
          <w:lang w:eastAsia="ru-RU"/>
        </w:rPr>
        <w:t> вещи, размеры которых превышают 25Х25Х25 см</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ahoma" w:eastAsia="Times New Roman" w:hAnsi="Tahoma" w:cs="Tahoma"/>
          <w:color w:val="000066"/>
          <w:sz w:val="30"/>
          <w:szCs w:val="30"/>
          <w:bdr w:val="none" w:sz="0" w:space="0" w:color="auto" w:frame="1"/>
          <w:lang w:eastAsia="ru-RU"/>
        </w:rPr>
        <w:t></w:t>
      </w:r>
      <w:r w:rsidRPr="008404C0">
        <w:rPr>
          <w:rFonts w:ascii="Times New Roman" w:eastAsia="Times New Roman" w:hAnsi="Times New Roman" w:cs="Times New Roman"/>
          <w:color w:val="000066"/>
          <w:sz w:val="30"/>
          <w:szCs w:val="30"/>
          <w:bdr w:val="none" w:sz="0" w:space="0" w:color="auto" w:frame="1"/>
          <w:lang w:eastAsia="ru-RU"/>
        </w:rPr>
        <w:t> предметы, которые могут быть использованы, как метательные: зонтики типа «Трость», упаковки «Тетрапак»;</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4.3. Курить в местах, где это запрещено администрацией стадиона;</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4.4. Разжигать огонь;</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 xml:space="preserve">4.5. Бросать предметы на трибуны, футбольное поле и пространство вокруг него, а также целенаправленно в зрителей, футболистов, тренеров, судей, представителей клубов, стадиона, сотрудников </w:t>
      </w:r>
      <w:r w:rsidRPr="008404C0">
        <w:rPr>
          <w:rFonts w:ascii="Times New Roman" w:eastAsia="Times New Roman" w:hAnsi="Times New Roman" w:cs="Times New Roman"/>
          <w:color w:val="000066"/>
          <w:sz w:val="30"/>
          <w:szCs w:val="30"/>
          <w:bdr w:val="none" w:sz="0" w:space="0" w:color="auto" w:frame="1"/>
          <w:lang w:eastAsia="ru-RU"/>
        </w:rPr>
        <w:lastRenderedPageBreak/>
        <w:t>правоохранительных органов, официальных лиц организатора соревнований;</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4.6. Носить и выставлять напоказ знаки, атрибутику и иную символику фашистского и расистского характера;</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4.7. Использовать слова и выражения, а также жестикуляцию фашистского и расистского характера;</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4.8. Использовать нецензурные и оскорбительные слова и выражения, а также жестикуляцию;</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4.9. Использовать атрибутику, баннеры, скандирование, выкрики, жестикуляцию,возбуждающие социальную, расовую, религиозную, национальную и межгосударственную ненависть, а также социальное, расовое, религиозное, национальное и межгосударственное превосходство;</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4.10. Использовать элементы одежды, иные предметы и методы с целью скрытиялица;</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4.11. Нарушать общественную мораль и нормы поведения путем обнажения частей тела во время нахождения на стадионе;</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4.12. Вести себя провокационно, угрожающе в отношении зрителей и участников матча, создавать угрозу жизни и безопасности себе, другим лицам, или подвергать опасности кого бы то ни было, каким бы ни было образом;</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4.13. Выходить за ограждения к футбольному полю и на него, появляться в раздевалках команд, судей, пресс-центрах и других служебных помещениях.</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4.14. Находиться во время проведения матча в проходах, на лестницах, создавать помехи передвижению участников и зрителей, вставать на сидения, прыгать, устраивать имитацию противоправных действий, находясь на трибунах, за-</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бираться на ограждения, парапеты, осветительные устройства, мачты, несущие конструкции, наносить вред имуществу спортсооружения и зрителей;</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4.15. Приходить на стадион с животными;</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4.16. Проводить любые политические акции;</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4.17. Осуществлять торговлю,  распространять  любым способом продукцию рекламного,  сувенирного,  политического,  религиозного и расистского характера (включая плакаты, листовки, буклеты);</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4.18. Осуществлять спекулятивную торговлю с рук входными билетами на матч.</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lang w:eastAsia="ru-RU"/>
        </w:rPr>
        <w:t>Фан-группы</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 xml:space="preserve"> Когда фан-движение становится по-настоящему массовым и достигает численности в несколько сотен или даже тысяч человек, то оно сталкивается с тем, что одинаковое общение между всеми фанатами </w:t>
      </w:r>
      <w:r w:rsidRPr="008404C0">
        <w:rPr>
          <w:rFonts w:ascii="Times New Roman" w:eastAsia="Times New Roman" w:hAnsi="Times New Roman" w:cs="Times New Roman"/>
          <w:color w:val="000066"/>
          <w:sz w:val="30"/>
          <w:szCs w:val="30"/>
          <w:bdr w:val="none" w:sz="0" w:space="0" w:color="auto" w:frame="1"/>
          <w:lang w:eastAsia="ru-RU"/>
        </w:rPr>
        <w:lastRenderedPageBreak/>
        <w:t>становится невозможным просто физически. В это время происходит своеобразный распад фан-движения на фан-группы, куда входят наиболее активные фанаты.</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 Однако большая часть фанатов не входит в эти группы, предпочитает, например, совершать выезды вместе с теми людьми, с которыми находятся в приятельских или дружеских отношениях. Таким образом, фан-движение оказывается принципиально неоднородным по своему составу и состоит из разных групп.</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 Можно выделить 3 принципиально разные группы участников:</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 Так называемые hooligan's, или футбольные хулиганы - это наиболее активные и агрессивные члены фан-движения. Их численность невелика, по 10-20, реже 30, человек в фан-группе. В фан-движении может быть несколько таких фан-групп. Они пытаются претендовать на роль своеобразной элиты фан-движения. Это находит отражение даже в специальной символике. Вся их символика, как правило, именная, точнее номерная. Каждый фанат получает символику с определенным номером. В случае потери этой символики он подвергается санкциям, вплоть до исключения из своей фан-группы. У подобных фан-групп наиболее жесткие требования. Hooligan's обязаны ежегодно совершать большинство выездов, особенно в те города, фан-движения которых враждебны по отношению к ним и участвовать во всех драках.</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Так, 07.08.2014 в г.Борисове после окончания матча по футболу Лиги Европы между командами «Шахтер» (г. Солигорск) и «Зюльте-Варенгем» (Бельгия) солигорские болельщики при выходе со стадиона ГСУ«Борисов-Арена» предприняли попытку затеять потасовку с болельщиками ФК «Торпедо» (г. Жодино). По данному факту задержано 5 солигорских болельщиков.</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15.05.2014 в г.Солигорске при проведении матча чемпионата Республики Беларусь по футболу  между командами высшей лиги ФК «Шахтер» (г. Солигорск) и ФК «Минск» (г. Минск) на стадионе «Строитель» во время прохождения солигорских болельщиков вблизи сектора №1, где располагались минские фанаты, последние стали провоцировать болельщиков ФК «Шахтер», выкрикивали речевки «Маленькие Кроты…» и «Третий тайм!!!», после чего около 10 минских фанатов оголилиторс и демонстративноподнимая руки к верху выкрикивали «ОУБК». В связи с тем, что на замечания сотрудников милиции не отреагировали, указанные болельщики были удалены со стадиона.</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 xml:space="preserve">31.08.2014 в г.Солигорске по ул. Наруцкого выявлена группа граждан, которые выкрикивали нецензурные провокационные речевки, вели себя агрессивно, на руках последних были надеты перчатки и бинты. Данная группа двигалась по направлению к стадиону </w:t>
      </w:r>
      <w:r w:rsidRPr="008404C0">
        <w:rPr>
          <w:rFonts w:ascii="Times New Roman" w:eastAsia="Times New Roman" w:hAnsi="Times New Roman" w:cs="Times New Roman"/>
          <w:color w:val="000066"/>
          <w:sz w:val="30"/>
          <w:szCs w:val="30"/>
          <w:bdr w:val="none" w:sz="0" w:space="0" w:color="auto" w:frame="1"/>
          <w:lang w:eastAsia="ru-RU"/>
        </w:rPr>
        <w:lastRenderedPageBreak/>
        <w:t>«Строитель». Требования сотрудников милиции прекратить противоправные действия (выкрикивать нецензурные речевки) были проигнорированы. Четверо наиболее агрессивно настроенных «фанатов» в грубой нецензурной форме выражали свое недовольство, призывая остальных «фанатов» не подчиняться и продолжить поиски «фанатов» ФК «Шахтера». По данному факту задержано 25 брестских жителей, в отношении которых составлено 50 протоколов об административных правонарушениях.</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27.09.2014 в г.Слуцке в районе перекрестка по ул.Ленина, ул. Виленской и ул. Мельничной, между гродненскими (12 человек) и местными (18 человек) болельщиками возникла потасовка, которая была пресечена сотрудниками милиции. По данному факту задержаны слуцкие болельщики.</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Следом по иерархии располагаются члены фан-групп. Они также немногочисленны (10-20 человек) и обычно объединены по территориальному принципу: один населенный пункт или один район.</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 Чаще всего образование таких групп происходит по территориальному принципу, что естественно наиболее удобно в плане коммуникаций между фанатами. Например, фан-группу могут образовать жители пригородного поселка, поддерживающие команду "большого города", или жители городского микрорайона. Как правило, это те микрорайоны, которые достаточно автономны и ощущают свою "отдельность" от остального города.</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 А на нижней ступени располагаются так называемые "кузьмичи" или неорганизованные фанаты, не принадлежащие к фан-группам, но участвующие в деятельности фан-движения. Отношение к ним со стороны членов фан-групп отражает чувство превосходства. Но таких фанатов подавляющее большинство в любом фан-движении.</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Эти фанаты пользуются обычной клубной символикой, находящейся в открытой продаже. Обычно они менее активны, чем фанаты, вступившие в группировки. У них нет никаких жестких обязательств относительно того, какие выезды и когда совершать, как поступать в тех или иных ситуациях. В тоже же время они наиболее уязвимы в разного рода конфликтных ситуациях, например, во время выезда, когда они не могут рассчитывать на поддержку своей группы. В результате молодые фанаты почти всегда становятся жертвами "дедовщины" со стороны некоторых фанатов из группировок, как правило, hooligan's. Правда, обычно это ограничивается сбором определенной денежной "дани".</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 xml:space="preserve">Большинство фан-групп имеют свой устав, частично регламентирующий действия фаната. Обычно уставом предписывается то, какое количество выездов в другие города должен совершить фанат, </w:t>
      </w:r>
      <w:r w:rsidRPr="008404C0">
        <w:rPr>
          <w:rFonts w:ascii="Times New Roman" w:eastAsia="Times New Roman" w:hAnsi="Times New Roman" w:cs="Times New Roman"/>
          <w:color w:val="000066"/>
          <w:sz w:val="30"/>
          <w:szCs w:val="30"/>
          <w:bdr w:val="none" w:sz="0" w:space="0" w:color="auto" w:frame="1"/>
          <w:lang w:eastAsia="ru-RU"/>
        </w:rPr>
        <w:lastRenderedPageBreak/>
        <w:t>принадлежащий данной группировке. Иногда выезды подразделяются на "ближние" и "дальние", в таких случаях предписывается минимально обязательное количество "дальних" выездов.</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 Таким образом, фан-группа – это достаточно автономное образование внутри фан-движения и многие люди приходят не столько в фан-движение, сколько именно в фан-группу.</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 Существует даже такая фанатская байка, что однажды к старому фанату пришел человек и говорит, что он с приятелями хочет создать фан-группу. На вопрос фаната, сколько же их человек, он отвечает, что около 20, правда, 15 из них не знают футбольных правил и футболом, в общем-то, не интересуются. Это, конечно, всего лишь байка, но она имеет под собой определенные основания.</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lang w:eastAsia="ru-RU"/>
        </w:rPr>
        <w:t>Общие замечания о субкультуре футбольных фанатов</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 Из-за широкого освещения футбола телевидением и прессой, а также в результате постоянных контактов фан-групп из разных стран, произошло создание общемировой фанатской субкультуры.</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Беларусь практически не участвовала в процессе создания этой субкультуры. Фан-движение в республике возникло в тот момент, когда эта субкультура уже существовала. Кроме того, можно говорить, что именно факт существования такой субкультуры и породилофан-движение. Оно возникло для того, чтобы воспроизводить эту субкультуру.</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 Таким образом, данное культурное явление стало на стадии своего возникновения почти 100-процентной культурной инсценировкой.</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 пользу этого тезиса можно привести целый ряд аргументов. Во-первых, в Беларуси до 70-х годов 20 века никогда не существовало какого-либо аналога данной субкультуры. Во-вторых, популяризация данной субкультуры связана, во многом, с деятельностью СМИ. До тех пор, пока субкультура футбольных фанатов не стала объектом интереса электронных СМИ, она развивалась слабо. По мере повышения интереса к ней, ее развитие становилось все более бурным. В-третьих, провинция до сих пор слабовосприимчива к этой субкультуре. Фанатское движение в провинции до сих пор существует лишь в зародыше, даже в тех городах, чьи команды удачно выступают в национальном первенстве. В-четвертых, средний возраст участников 15-20 лет, то есть они наиболее восприимчивы к новой культуре и готовы к изменению культурных стереотипов. Число аргументов можно продолжить.</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 xml:space="preserve"> Фанатская субкультура принципиально оппозиционна по отношению к общей культуре общества, так как нацелена на создание собственного стиля жизни, но не конфликтна. Редкие конфликты, </w:t>
      </w:r>
      <w:r w:rsidRPr="008404C0">
        <w:rPr>
          <w:rFonts w:ascii="Times New Roman" w:eastAsia="Times New Roman" w:hAnsi="Times New Roman" w:cs="Times New Roman"/>
          <w:color w:val="000066"/>
          <w:sz w:val="30"/>
          <w:szCs w:val="30"/>
          <w:bdr w:val="none" w:sz="0" w:space="0" w:color="auto" w:frame="1"/>
          <w:lang w:eastAsia="ru-RU"/>
        </w:rPr>
        <w:lastRenderedPageBreak/>
        <w:t>столкновение фанатов с милицией. Весь потенциал конфликта выплескивается внутри субкультуры, на другие фан-движения.</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 Если говорить о взаимоотношениях субкультуры футбольного фанатизма с другим субкультурам, например, музыкальными, то также заметна одна, вполне логичная закономерность. Субкультура футбольных фанатов оказалась вполне приемлемой для представителей целого ряда других субкультур: скинов, киноманов, панков и т.д. Как правило, это "агрессивные" субкультуры, представители которых предпочитают конфликтное существование с представителями других субкультур, с органами правопорядка и т.д. Такое объединение вполне логично, так как субкультура футбольных фанатов также агрессивна, поэтому представители других субкультур чувствуют себя в ней также или почти также комфортно, как и в собственной субкультуре.</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 Особая тема – футбольные фанаты и национализм. В истории довольно много примеров тому, что фанаты многих команд близки к крайнему национализму или даже фашизму. Не исключение и белорусские фанаты, многие из которых поддерживают националистические идеи. В качестве свежего примера, реакция ряда фанатов на обстановку в Украине.</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К примеру, 09.10.2014 на ГСУ «Борисов-Арена» состоялся отборочный матч чемпионата Европы 2016 года между сборными командами Беларуси и Украины.</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До начала матча в г. Борисове для разбирательства в Борисовское РУВД доставлено 34 футбольных фанатов, в отношении 22 из них составлено 25 протоколов об административных правонарушениях, с остальными проведены профилактические беседы.</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Так, на подступах к стадиону за расклеивание стикеров, в большинстве своем нацисткой направленности, на фасадах зданий и сооружений задержано трое граждан Украины, в отношении которых составлены административные протоколы: по ст.17.10 КоАП Республики Беларусь – 1, по ст.21.14 КоАП Республики Беларусь – 2. При досмотре изъято 1315 стикеров аналогичного содержания. В ходе матча за нарушение общественного порядка на трибунах стадиона задерживались 7 граждан, в отношении которых составлены административные протоколы по ст. 17.1 КоАП Республики Беларусь (мелкое хулиганство).</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 ходе проведения футбольного матча болельщиками Украины скандировались лозунги и речевки: «Слава Украине! Героям слава!, Жыве Беларусь», а также оскорбительные речевки в адрес руководства Российской Федерации. Решением УЕФА в отношении Ассоциации «Белорусская федерация футбола» наложен штраф в сумме 18 000 Евро.</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lastRenderedPageBreak/>
        <w:t>11.04.2014 в г. Солигорске при проведении матча по футболу между командами ФК «Шахтер» (г. Солигорск) и ФК «Динамо-Минск» (г. Минск) на стадионе «Строитель» минские фанаты выкрикивали речевки, содержащие лозунги «Слава Украине, героям слава», а также ненормативную лексику.</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lang w:eastAsia="ru-RU"/>
        </w:rPr>
        <w:t>Сленг</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 Сленг футбольных фанатов, с одной стороны, до сих пор окончательно не сформировался и находится в процессе создания. С другой стороны, он уже сформирован настолько, что непосвященный человек не сможет адекватно участвовать в разговоре 2 фанатов, потому что, во-первых, словарный запас достаточно велик, во-вторых, многие слова и словосочетания несут дополнительную смысловую нагрузку, а в-третьих, необходимо знать не только сленг, но и быть в курсе происходящих в фан-движении событий.</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 Некоторое влияние на формирование фанатского сленга в Беларуси оказал английский язык, начиная с hooligan's и заканчивая англоязычными названиями многих фан-групп. Однако, все слова, обозначающие коллективные практики и все, связанное с ними, - русские.</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 Основная цель появления фанатского сленга с одной стороны очевидна – выделить и обособить фан-движение от остального мира, установить критерий деления на "своих" и "чужих". С другой стороны появление слишком развитого фанатского сленга стратегически невыгодно, так как это затруднит мобилизацию новых членов.</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Поэтому в разговоре активно используется то, что можно назвать "язык улиц". Серьезные изменения в фанатском сленге либо произойдут позже, либо не произойдут вовсе.</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В настоящий момент специальными сленговыми словами обозначены, в основном, коллективные практики и то, что с ними связано. Имеет смысл только подчеркнуть, что в большинстве случаев не происходит образования новых слов. В существующие в обычном языке слова просто вкладывается новый смысл, который, кроме того, иногда варьируется в зависимости от контекста.</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b/>
          <w:bCs/>
          <w:color w:val="000066"/>
          <w:sz w:val="30"/>
          <w:lang w:eastAsia="ru-RU"/>
        </w:rPr>
        <w:t>Выводы</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Фанатское движение в Беларуси стало культурной инсценировкой. Возникшая на Западе субкультура была перенесена на белорусскую почву, где она с успехом приживается. Происходит успешная мобилизация ресурсов: людских, финансовых, организационных, информационных и т.д.</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 xml:space="preserve"> Во-вторых, в субкультуре фанатского движения центральную роль играют специфические коллективные практики, которые создают то, что можно назвать стилем жизни фаната. Именно это и привлекает </w:t>
      </w:r>
      <w:r w:rsidRPr="008404C0">
        <w:rPr>
          <w:rFonts w:ascii="Times New Roman" w:eastAsia="Times New Roman" w:hAnsi="Times New Roman" w:cs="Times New Roman"/>
          <w:color w:val="000066"/>
          <w:sz w:val="30"/>
          <w:szCs w:val="30"/>
          <w:bdr w:val="none" w:sz="0" w:space="0" w:color="auto" w:frame="1"/>
          <w:lang w:eastAsia="ru-RU"/>
        </w:rPr>
        <w:lastRenderedPageBreak/>
        <w:t>большинство участников. Сленг, символика и атрибутика выполняют вспомогательную роль.</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 В-третьих, субкультура фанатов оппозиционна по отношению к общей культуре общества и имеет довольно значительный потенциал агрессии. Он может значительно увеличиться в будущем за счет развития региональных фан-движений и возникновения связанных с ними потенциальных очагов напряженности, которые повлекут новые "фанатские войны". Потенциальная конфликтность может возникнуть и во взаимоотношениях с силами правопорядка, именно таким образом развивались события в странах Западной Европы или Латинской Америки.</w:t>
      </w:r>
    </w:p>
    <w:p w:rsidR="008404C0" w:rsidRPr="008404C0" w:rsidRDefault="008404C0" w:rsidP="008404C0">
      <w:pPr>
        <w:shd w:val="clear" w:color="auto" w:fill="FFFFFF"/>
        <w:spacing w:after="0" w:line="240" w:lineRule="auto"/>
        <w:ind w:firstLine="567"/>
        <w:jc w:val="both"/>
        <w:textAlignment w:val="baseline"/>
        <w:rPr>
          <w:rFonts w:ascii="Arial" w:eastAsia="Times New Roman" w:hAnsi="Arial" w:cs="Arial"/>
          <w:color w:val="78716B"/>
          <w:lang w:eastAsia="ru-RU"/>
        </w:rPr>
      </w:pPr>
      <w:r w:rsidRPr="008404C0">
        <w:rPr>
          <w:rFonts w:ascii="Times New Roman" w:eastAsia="Times New Roman" w:hAnsi="Times New Roman" w:cs="Times New Roman"/>
          <w:color w:val="000066"/>
          <w:sz w:val="30"/>
          <w:szCs w:val="30"/>
          <w:bdr w:val="none" w:sz="0" w:space="0" w:color="auto" w:frame="1"/>
          <w:lang w:eastAsia="ru-RU"/>
        </w:rPr>
        <w:t> В-четвертых, субкультура фанатов довольно легко уживается с рядом других субкультур, в основном музыкальных, что облегчает вербовку ресурсов. Фанатская субкультура не пытается их ассимилировать, что не создает ей конфликтов с этими субкультурами. Субкультура футбольных фанатов более универсальна и позволяет одновременно сохранить старые ценности и войти в новый социум.</w:t>
      </w:r>
    </w:p>
    <w:p w:rsidR="00F62F4D" w:rsidRPr="008404C0" w:rsidRDefault="008404C0" w:rsidP="008404C0"/>
    <w:sectPr w:rsidR="00F62F4D" w:rsidRPr="008404C0" w:rsidSect="00572E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CB9"/>
    <w:multiLevelType w:val="multilevel"/>
    <w:tmpl w:val="F2FC6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404C0"/>
    <w:rsid w:val="00572E33"/>
    <w:rsid w:val="005F31BC"/>
    <w:rsid w:val="008404C0"/>
    <w:rsid w:val="00DB7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E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4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04C0"/>
    <w:rPr>
      <w:b/>
      <w:bCs/>
    </w:rPr>
  </w:style>
  <w:style w:type="character" w:styleId="a5">
    <w:name w:val="Hyperlink"/>
    <w:basedOn w:val="a0"/>
    <w:uiPriority w:val="99"/>
    <w:semiHidden/>
    <w:unhideWhenUsed/>
    <w:rsid w:val="008404C0"/>
    <w:rPr>
      <w:color w:val="0000FF"/>
      <w:u w:val="single"/>
    </w:rPr>
  </w:style>
</w:styles>
</file>

<file path=word/webSettings.xml><?xml version="1.0" encoding="utf-8"?>
<w:webSettings xmlns:r="http://schemas.openxmlformats.org/officeDocument/2006/relationships" xmlns:w="http://schemas.openxmlformats.org/wordprocessingml/2006/main">
  <w:divs>
    <w:div w:id="7676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707ABA08F703F84D28939ABC5EB982B241269495B748A170AC1F3D1572ADA4A11BC4148A7825B4367D4ACBEBW5F" TargetMode="External"/><Relationship Id="rId18" Type="http://schemas.openxmlformats.org/officeDocument/2006/relationships/hyperlink" Target="https://ratomka.minsk-roo.gov.by/%D1%83%D1%87%D0%B0%D1%89%D0%B8%D0%BC%D1%81%D1%8F/%D0%BE%D0%B1%D0%B6/%D0%BF%D0%B0%D0%BC%D1%8F%D1%82%D0%BA%D0%B0-%D0%B4%D0%BB%D1%8F-%D1%84%D0%B0%D0%BD%D0%B0%D1%82%D0%BE%D0%B2" TargetMode="External"/><Relationship Id="rId26" Type="http://schemas.openxmlformats.org/officeDocument/2006/relationships/hyperlink" Target="consultantplus://offline/ref=9C707ABA08F703F84D28939ABC5EB982B241269495B748A170AC1F3D1572ADA4A11BC4148A7825B4367D44C8EBWAF" TargetMode="External"/><Relationship Id="rId39" Type="http://schemas.openxmlformats.org/officeDocument/2006/relationships/hyperlink" Target="consultantplus://offline/ref=D3814734D3F12E163013D0A906B218023AE367043AC369C5C10C2DF2C389E3739E99E4016896F9F61A9C8D22710BL" TargetMode="External"/><Relationship Id="rId21" Type="http://schemas.openxmlformats.org/officeDocument/2006/relationships/hyperlink" Target="consultantplus://offline/ref=EFCD2F42010632AA559357F6AE244560AB08B76F86F9CF533352346CE7E78D4B64251A557AC12466AF4089CFDAW4F" TargetMode="External"/><Relationship Id="rId34" Type="http://schemas.openxmlformats.org/officeDocument/2006/relationships/hyperlink" Target="consultantplus://offline/ref=D3814734D3F12E163013D0A906B218023AE367043ACE6DC1C90C2DF2C389E3739E99E4016896F9F61A9C8C237106L" TargetMode="External"/><Relationship Id="rId42" Type="http://schemas.openxmlformats.org/officeDocument/2006/relationships/hyperlink" Target="https://ratomka.minsk-roo.gov.by/%D1%83%D1%87%D0%B0%D1%89%D0%B8%D0%BC%D1%81%D1%8F/%D0%BE%D0%B1%D0%B6/%D0%BF%D0%B0%D0%BC%D1%8F%D1%82%D0%BA%D0%B0-%D0%B4%D0%BB%D1%8F-%D1%84%D0%B0%D0%BD%D0%B0%D1%82%D0%BE%D0%B2" TargetMode="External"/><Relationship Id="rId47" Type="http://schemas.openxmlformats.org/officeDocument/2006/relationships/hyperlink" Target="https://ratomka.minsk-roo.gov.by/%D1%83%D1%87%D0%B0%D1%89%D0%B8%D0%BC%D1%81%D1%8F/%D0%BE%D0%B1%D0%B6/%D0%BF%D0%B0%D0%BC%D1%8F%D1%82%D0%BA%D0%B0-%D0%B4%D0%BB%D1%8F-%D1%84%D0%B0%D0%BD%D0%B0%D1%82%D0%BE%D0%B2" TargetMode="External"/><Relationship Id="rId50" Type="http://schemas.openxmlformats.org/officeDocument/2006/relationships/hyperlink" Target="consultantplus://offline/ref=D3814734D3F12E163013D0A906B218023AE367043AC269C0CD002DF2C389E3739E99E4016896F9F61A9C8D217105L" TargetMode="External"/><Relationship Id="rId55" Type="http://schemas.openxmlformats.org/officeDocument/2006/relationships/hyperlink" Target="consultantplus://offline/ref=D3814734D3F12E163013D0A906B218023AE367043ACE6FC5C9032DF2C389E3739E99E4016896F9F61A9C8C20710BL" TargetMode="External"/><Relationship Id="rId7" Type="http://schemas.openxmlformats.org/officeDocument/2006/relationships/hyperlink" Target="https://ratomka.minsk-roo.gov.by/%D1%83%D1%87%D0%B0%D1%89%D0%B8%D0%BC%D1%81%D1%8F/%D0%BE%D0%B1%D0%B6/%D0%BF%D0%B0%D0%BC%D1%8F%D1%82%D0%BA%D0%B0-%D0%B4%D0%BB%D1%8F-%D1%84%D0%B0%D0%BD%D0%B0%D1%82%D0%BE%D0%B2" TargetMode="External"/><Relationship Id="rId2" Type="http://schemas.openxmlformats.org/officeDocument/2006/relationships/styles" Target="styles.xml"/><Relationship Id="rId16" Type="http://schemas.openxmlformats.org/officeDocument/2006/relationships/hyperlink" Target="consultantplus://offline/ref=9C707ABA08F703F84D28939ABC5EB982B241269495BF4DA076A413601F7AF4A8A31CCB4B9D7F6CB8377D42CFB0EEW5F" TargetMode="External"/><Relationship Id="rId20" Type="http://schemas.openxmlformats.org/officeDocument/2006/relationships/hyperlink" Target="https://ratomka.minsk-roo.gov.by/%D1%83%D1%87%D0%B0%D1%89%D0%B8%D0%BC%D1%81%D1%8F/%D0%BE%D0%B1%D0%B6/%D0%BF%D0%B0%D0%BC%D1%8F%D1%82%D0%BA%D0%B0-%D0%B4%D0%BB%D1%8F-%D1%84%D0%B0%D0%BD%D0%B0%D1%82%D0%BE%D0%B2" TargetMode="External"/><Relationship Id="rId29" Type="http://schemas.openxmlformats.org/officeDocument/2006/relationships/hyperlink" Target="consultantplus://offline/ref=9C707ABA08F703F84D28939ABC5EB982B241269495BF4CA277A213601F7AF4A8A31CCB4B9D7F6CB8377D42CEB5EEW7F" TargetMode="External"/><Relationship Id="rId41" Type="http://schemas.openxmlformats.org/officeDocument/2006/relationships/hyperlink" Target="consultantplus://offline/ref=D3814734D3F12E163013D0A906B218023AE367043AC369C5C10C2DF2C389E3739E99E4016896F9F61A9C8D207102L" TargetMode="External"/><Relationship Id="rId54" Type="http://schemas.openxmlformats.org/officeDocument/2006/relationships/hyperlink" Target="consultantplus://offline/ref=D3814734D3F12E163013D0A906B218023AE367043AC269C0CD002DF2C389E3739E99E4016896F9F61A9C8D217105L" TargetMode="External"/><Relationship Id="rId1" Type="http://schemas.openxmlformats.org/officeDocument/2006/relationships/numbering" Target="numbering.xml"/><Relationship Id="rId6" Type="http://schemas.openxmlformats.org/officeDocument/2006/relationships/hyperlink" Target="consultantplus://offline/ref=9C707ABA08F703F84D28939ABC5EB982B241269495BF4CAB75A51C601F7AF4A8A31CCB4B9D7F6CB8377D42CBB2EEW7F" TargetMode="External"/><Relationship Id="rId11" Type="http://schemas.openxmlformats.org/officeDocument/2006/relationships/hyperlink" Target="consultantplus://offline/ref=9C707ABA08F703F84D28939ABC5EB982B241269495BF4CA675A111601F7AF4A8A31CCB4B9D7F6CB8377D42CEB0EEW7F" TargetMode="External"/><Relationship Id="rId24" Type="http://schemas.openxmlformats.org/officeDocument/2006/relationships/hyperlink" Target="consultantplus://offline/ref=9C707ABA08F703F84D28939ABC5EB982B241269495BF4FAB71A217601F7AF4A8A31CCB4B9D7F6CB8377D42CCB6EEW4F" TargetMode="External"/><Relationship Id="rId32" Type="http://schemas.openxmlformats.org/officeDocument/2006/relationships/hyperlink" Target="consultantplus://offline/ref=D3814734D3F12E163013D0A906B218023AE367043ACE6FC5C9032DF2C389E3739E99E4016896F9F61A9C8C20710AL" TargetMode="External"/><Relationship Id="rId37" Type="http://schemas.openxmlformats.org/officeDocument/2006/relationships/hyperlink" Target="https://ratomka.minsk-roo.gov.by/%D1%83%D1%87%D0%B0%D1%89%D0%B8%D0%BC%D1%81%D1%8F/%D0%BE%D0%B1%D0%B6/%D0%BF%D0%B0%D0%BC%D1%8F%D1%82%D0%BA%D0%B0-%D0%B4%D0%BB%D1%8F-%D1%84%D0%B0%D0%BD%D0%B0%D1%82%D0%BE%D0%B2" TargetMode="External"/><Relationship Id="rId40" Type="http://schemas.openxmlformats.org/officeDocument/2006/relationships/hyperlink" Target="consultantplus://offline/ref=D3814734D3F12E163013D0A906B218023AE367043ACE6DC1C90C2DF2C389E3739E99E4016896F9F61A9C8C27710BL" TargetMode="External"/><Relationship Id="rId45" Type="http://schemas.openxmlformats.org/officeDocument/2006/relationships/hyperlink" Target="consultantplus://offline/ref=D3814734D3F12E163013D0A906B218023AE367043ACB6AC2C00427AFC981BA7F9C9EEB5E7F91B0FA1B9C8D25107E09L" TargetMode="External"/><Relationship Id="rId53" Type="http://schemas.openxmlformats.org/officeDocument/2006/relationships/hyperlink" Target="consultantplus://offline/ref=D3814734D3F12E163013D0A906B218023AE367043AC269C0CD002DF2C389E3739E99E4016896F9F61A9C8D217105L" TargetMode="External"/><Relationship Id="rId58" Type="http://schemas.openxmlformats.org/officeDocument/2006/relationships/hyperlink" Target="https://ratomka.minsk-roo.gov.by/%D1%83%D1%87%D0%B0%D1%89%D0%B8%D0%BC%D1%81%D1%8F/%D0%BE%D0%B1%D0%B6/%D0%BF%D0%B0%D0%BC%D1%8F%D1%82%D0%BA%D0%B0-%D0%B4%D0%BB%D1%8F-%D1%84%D0%B0%D0%BD%D0%B0%D1%82%D0%BE%D0%B2" TargetMode="External"/><Relationship Id="rId5" Type="http://schemas.openxmlformats.org/officeDocument/2006/relationships/hyperlink" Target="consultantplus://offline/ref=9C707ABA08F703F84D28939ABC5EB982B241269495BF4CAB75A51C601F7AF4A8A31CCB4B9D7F6CB8377D42CBB2EEW6F" TargetMode="External"/><Relationship Id="rId15" Type="http://schemas.openxmlformats.org/officeDocument/2006/relationships/hyperlink" Target="consultantplus://offline/ref=9C707ABA08F703F84D28939ABC5EB982B241269495BF4FA77DA515601F7AF4A8A31CCB4B9D7F6CB8377D42CEB5EEW0F" TargetMode="External"/><Relationship Id="rId23" Type="http://schemas.openxmlformats.org/officeDocument/2006/relationships/hyperlink" Target="consultantplus://offline/ref=9C707ABA08F703F84D28939ABC5EB982B241269495BA48A576A61F3D1572ADA4A11BC4148A7825B4367D42C7EBW5F" TargetMode="External"/><Relationship Id="rId28" Type="http://schemas.openxmlformats.org/officeDocument/2006/relationships/hyperlink" Target="consultantplus://offline/ref=9C707ABA08F703F84D28939ABC5EB982B241269495B748A170AC1F3D1572ADA4A11BC4148A7825B4367D44C8EBWAF" TargetMode="External"/><Relationship Id="rId36" Type="http://schemas.openxmlformats.org/officeDocument/2006/relationships/hyperlink" Target="https://ratomka.minsk-roo.gov.by/%D1%83%D1%87%D0%B0%D1%89%D0%B8%D0%BC%D1%81%D1%8F/%D0%BE%D0%B1%D0%B6/%D0%BF%D0%B0%D0%BC%D1%8F%D1%82%D0%BA%D0%B0-%D0%B4%D0%BB%D1%8F-%D1%84%D0%B0%D0%BD%D0%B0%D1%82%D0%BE%D0%B2" TargetMode="External"/><Relationship Id="rId49" Type="http://schemas.openxmlformats.org/officeDocument/2006/relationships/hyperlink" Target="consultantplus://offline/ref=D3814734D3F12E163013D0A906B218023AE367043AC269C0CD002DF2C389E3739E99E4016896F9F61A9C8D217105L" TargetMode="External"/><Relationship Id="rId57" Type="http://schemas.openxmlformats.org/officeDocument/2006/relationships/hyperlink" Target="consultantplus://offline/ref=D3814734D3F12E163013D0A906B218023AE367043ACB6AC2C10025AFC981BA7F9C9EEB5E7F91B0FA1B9C8D24117E0AL" TargetMode="External"/><Relationship Id="rId61" Type="http://schemas.openxmlformats.org/officeDocument/2006/relationships/theme" Target="theme/theme1.xml"/><Relationship Id="rId10" Type="http://schemas.openxmlformats.org/officeDocument/2006/relationships/hyperlink" Target="consultantplus://offline/ref=9C707ABA08F703F84D28939ABC5EB982B241269495B748A170AC1F3D1572ADA4A11BC4148A7825B4367D4ACDEBW2F" TargetMode="External"/><Relationship Id="rId19" Type="http://schemas.openxmlformats.org/officeDocument/2006/relationships/hyperlink" Target="https://ratomka.minsk-roo.gov.by/%D1%83%D1%87%D0%B0%D1%89%D0%B8%D0%BC%D1%81%D1%8F/%D0%BE%D0%B1%D0%B6/%D0%BF%D0%B0%D0%BC%D1%8F%D1%82%D0%BA%D0%B0-%D0%B4%D0%BB%D1%8F-%D1%84%D0%B0%D0%BD%D0%B0%D1%82%D0%BE%D0%B2" TargetMode="External"/><Relationship Id="rId31" Type="http://schemas.openxmlformats.org/officeDocument/2006/relationships/hyperlink" Target="consultantplus://offline/ref=D3814734D3F12E163013D0A906B218023AE367043ACE6DC1C90C2DF2C389E3739E99E4016896F9F61A9C8C237100L" TargetMode="External"/><Relationship Id="rId44" Type="http://schemas.openxmlformats.org/officeDocument/2006/relationships/hyperlink" Target="consultantplus://offline/ref=D3814734D3F12E163013D0A906B218023AE367043ACE6DC1C90C2DF2C389E3739E99E4016896F9F61A9C8C267102L" TargetMode="External"/><Relationship Id="rId52" Type="http://schemas.openxmlformats.org/officeDocument/2006/relationships/hyperlink" Target="consultantplus://offline/ref=D3814734D3F12E163013D0A906B218023AE367043AC269C0CD002DF2C389E3739E99E4016896F9F61A9C8D217105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C707ABA08F703F84D28939ABC5EB982B241269495B948AB7DA41F3D1572ADA4A11BC4148A7825B4367D42C8EBW2F" TargetMode="External"/><Relationship Id="rId14" Type="http://schemas.openxmlformats.org/officeDocument/2006/relationships/hyperlink" Target="consultantplus://offline/ref=9C707ABA08F703F84D28939ABC5EB982B241269495BF4CAB75A51C601F7AF4A8A31CCB4B9D7F6CB8377D42CBBAEEW3F" TargetMode="External"/><Relationship Id="rId22" Type="http://schemas.openxmlformats.org/officeDocument/2006/relationships/hyperlink" Target="https://ratomka.minsk-roo.gov.by/%D1%83%D1%87%D0%B0%D1%89%D0%B8%D0%BC%D1%81%D1%8F/%D0%BE%D0%B1%D0%B6/%D0%BF%D0%B0%D0%BC%D1%8F%D1%82%D0%BA%D0%B0-%D0%B4%D0%BB%D1%8F-%D1%84%D0%B0%D0%BD%D0%B0%D1%82%D0%BE%D0%B2" TargetMode="External"/><Relationship Id="rId27" Type="http://schemas.openxmlformats.org/officeDocument/2006/relationships/hyperlink" Target="consultantplus://offline/ref=9C707ABA08F703F84D28939ABC5EB982B241269495BF4CAB75A51C601F7AF4A8A31CCB4B9D7F6CB8377D42CBB2EEW0F" TargetMode="External"/><Relationship Id="rId30" Type="http://schemas.openxmlformats.org/officeDocument/2006/relationships/hyperlink" Target="consultantplus://offline/ref=9C707ABA08F703F84D28939ABC5EB982B241269495BF4CAB75A51C601F7AF4A8A31CCB4B9D7F6CB8377D42CBB2EEW2F" TargetMode="External"/><Relationship Id="rId35" Type="http://schemas.openxmlformats.org/officeDocument/2006/relationships/hyperlink" Target="consultantplus://offline/ref=D3814734D3F12E163013D0A906B218023AE367043AC369C5C10C2DF2C389E3739E99E4016896F9F61A9C8D227105L" TargetMode="External"/><Relationship Id="rId43" Type="http://schemas.openxmlformats.org/officeDocument/2006/relationships/hyperlink" Target="https://ratomka.minsk-roo.gov.by/%D1%83%D1%87%D0%B0%D1%89%D0%B8%D0%BC%D1%81%D1%8F/%D0%BE%D0%B1%D0%B6/%D0%BF%D0%B0%D0%BC%D1%8F%D1%82%D0%BA%D0%B0-%D0%B4%D0%BB%D1%8F-%D1%84%D0%B0%D0%BD%D0%B0%D1%82%D0%BE%D0%B2" TargetMode="External"/><Relationship Id="rId48" Type="http://schemas.openxmlformats.org/officeDocument/2006/relationships/hyperlink" Target="consultantplus://offline/ref=D3814734D3F12E163013D0A906B218023AE367043ACF62C3CC052DF2C389E3739E99E4016896F9F61A9C8D27710AL" TargetMode="External"/><Relationship Id="rId56" Type="http://schemas.openxmlformats.org/officeDocument/2006/relationships/hyperlink" Target="consultantplus://offline/ref=D3814734D3F12E163013D0A906B218023AE367043ACB6AC2C00427AFC981BA7F9C9EEB5E7F91B0FA1B9C8D25167E09L" TargetMode="External"/><Relationship Id="rId8" Type="http://schemas.openxmlformats.org/officeDocument/2006/relationships/hyperlink" Target="https://ratomka.minsk-roo.gov.by/%D1%83%D1%87%D0%B0%D1%89%D0%B8%D0%BC%D1%81%D1%8F/%D0%BE%D0%B1%D0%B6/%D0%BF%D0%B0%D0%BC%D1%8F%D1%82%D0%BA%D0%B0-%D0%B4%D0%BB%D1%8F-%D1%84%D0%B0%D0%BD%D0%B0%D1%82%D0%BE%D0%B2" TargetMode="External"/><Relationship Id="rId51" Type="http://schemas.openxmlformats.org/officeDocument/2006/relationships/hyperlink" Target="consultantplus://offline/ref=D3814734D3F12E163013D0A906B218023AE367043AC269C0CD002DF2C389E3739E99E4016896F9F61A9C8D217105L" TargetMode="External"/><Relationship Id="rId3" Type="http://schemas.openxmlformats.org/officeDocument/2006/relationships/settings" Target="settings.xml"/><Relationship Id="rId12" Type="http://schemas.openxmlformats.org/officeDocument/2006/relationships/hyperlink" Target="consultantplus://offline/ref=9C707ABA08F703F84D28939ABC5EB982B241269495B748A170AC1F3D1572ADA4A11BC4148A7825B4367D4ACDEBW1F" TargetMode="External"/><Relationship Id="rId17" Type="http://schemas.openxmlformats.org/officeDocument/2006/relationships/hyperlink" Target="https://ratomka.minsk-roo.gov.by/%D1%83%D1%87%D0%B0%D1%89%D0%B8%D0%BC%D1%81%D1%8F/%D0%BE%D0%B1%D0%B6/%D0%BF%D0%B0%D0%BC%D1%8F%D1%82%D0%BA%D0%B0-%D0%B4%D0%BB%D1%8F-%D1%84%D0%B0%D0%BD%D0%B0%D1%82%D0%BE%D0%B2" TargetMode="External"/><Relationship Id="rId25" Type="http://schemas.openxmlformats.org/officeDocument/2006/relationships/hyperlink" Target="consultantplus://offline/ref=9C707ABA08F703F84D28939ABC5EB982B241269495B748A170AC1F3D1572ADA4A11BC4148A7825B4367D44C8EBW4F" TargetMode="External"/><Relationship Id="rId33" Type="http://schemas.openxmlformats.org/officeDocument/2006/relationships/hyperlink" Target="consultantplus://offline/ref=D3814734D3F12E163013D0A906B218023AE367043AC369C5C10C2DF2C389E3739E99E4016896F9F61A9C8D227104L" TargetMode="External"/><Relationship Id="rId38" Type="http://schemas.openxmlformats.org/officeDocument/2006/relationships/hyperlink" Target="consultantplus://offline/ref=D3814734D3F12E163013D0A906B218023AE367043ACF62C3CC052DF2C389E3739E99E4016896F9F61A9C8D267107L" TargetMode="External"/><Relationship Id="rId46" Type="http://schemas.openxmlformats.org/officeDocument/2006/relationships/hyperlink" Target="https://ratomka.minsk-roo.gov.by/%D1%83%D1%87%D0%B0%D1%89%D0%B8%D0%BC%D1%81%D1%8F/%D0%BE%D0%B1%D0%B6/%D0%BF%D0%B0%D0%BC%D1%8F%D1%82%D0%BA%D0%B0-%D0%B4%D0%BB%D1%8F-%D1%84%D0%B0%D0%BD%D0%B0%D1%82%D0%BE%D0%B2" TargetMode="External"/><Relationship Id="rId59" Type="http://schemas.openxmlformats.org/officeDocument/2006/relationships/hyperlink" Target="https://ratomka.minsk-roo.gov.by/%D1%83%D1%87%D0%B0%D1%89%D0%B8%D0%BC%D1%81%D1%8F/%D0%BE%D0%B1%D0%B6/%D0%BF%D0%B0%D0%BC%D1%8F%D1%82%D0%BA%D0%B0-%D0%B4%D0%BB%D1%8F-%D1%84%D0%B0%D0%BD%D0%B0%D1%82%D0%BE%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8376</Words>
  <Characters>47745</Characters>
  <Application>Microsoft Office Word</Application>
  <DocSecurity>0</DocSecurity>
  <Lines>397</Lines>
  <Paragraphs>112</Paragraphs>
  <ScaleCrop>false</ScaleCrop>
  <Company/>
  <LinksUpToDate>false</LinksUpToDate>
  <CharactersWithSpaces>56009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2022-05-30T12:52:00Z</dcterms:created>
  <dcterms:modified xsi:type="dcterms:W3CDTF">2022-05-30T12:53:00Z</dcterms:modified>
</cp:coreProperties>
</file>