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7" w:rsidRDefault="00B13857" w:rsidP="00B138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3810</wp:posOffset>
            </wp:positionV>
            <wp:extent cx="2051685" cy="2714625"/>
            <wp:effectExtent l="19050" t="0" r="5715" b="0"/>
            <wp:wrapTight wrapText="bothSides">
              <wp:wrapPolygon edited="0">
                <wp:start x="-201" y="0"/>
                <wp:lineTo x="-201" y="21524"/>
                <wp:lineTo x="21660" y="21524"/>
                <wp:lineTo x="21660" y="0"/>
                <wp:lineTo x="-201" y="0"/>
              </wp:wrapPolygon>
            </wp:wrapTight>
            <wp:docPr id="1" name="Рисунок 1" descr="Экскурсия &amp;quot;Беларусь православная. Гродно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я &amp;quot;Беларусь православная. Гродно&amp;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78716B"/>
          <w:sz w:val="28"/>
          <w:szCs w:val="28"/>
          <w:bdr w:val="none" w:sz="0" w:space="0" w:color="auto" w:frame="1"/>
        </w:rPr>
        <w:t xml:space="preserve"> Экскурсия "Беларусь православная. Гродно"</w:t>
      </w:r>
    </w:p>
    <w:p w:rsidR="00B13857" w:rsidRDefault="00B13857" w:rsidP="00B138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>     Гродно </w:t>
      </w:r>
      <w:r>
        <w:rPr>
          <w:rFonts w:ascii="Symbol" w:hAnsi="Symbol" w:cs="Arial"/>
          <w:color w:val="78716B"/>
          <w:sz w:val="28"/>
          <w:szCs w:val="28"/>
          <w:bdr w:val="none" w:sz="0" w:space="0" w:color="auto" w:frame="1"/>
        </w:rPr>
        <w:t></w:t>
      </w:r>
      <w:r>
        <w:rPr>
          <w:color w:val="78716B"/>
          <w:sz w:val="28"/>
          <w:szCs w:val="28"/>
          <w:bdr w:val="none" w:sz="0" w:space="0" w:color="auto" w:frame="1"/>
        </w:rPr>
        <w:t xml:space="preserve"> это первый город Беларуси по количеству достопримечательностей. Именно в этот город мы отправились вместе с ребятами из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Заболотской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средней школы 19.03. 2022.</w:t>
      </w:r>
    </w:p>
    <w:p w:rsidR="00B13857" w:rsidRDefault="00B13857" w:rsidP="00B138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 xml:space="preserve">     Побывали на   экскурсии  в кафедральном Свято-Покровском соборе </w:t>
      </w:r>
      <w:proofErr w:type="gramStart"/>
      <w:r>
        <w:rPr>
          <w:color w:val="78716B"/>
          <w:sz w:val="28"/>
          <w:szCs w:val="28"/>
          <w:bdr w:val="none" w:sz="0" w:space="0" w:color="auto" w:frame="1"/>
        </w:rPr>
        <w:t>г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 xml:space="preserve">. Гродно и Свято -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Ольгинском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храме, расположенном на территории соборного комплекса. Ребята с большим интересом слушали рассказ священника об истории собора, о священнослужителях, пострадавших в годы гонений и ныне прославленных в числе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новомучеников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>. Особо всех впечатлил рассказ об особо чтимой прихожанами иконе Богородицы Казанской. На прощание отец Владимир всем пожелал Божией помощи в сдаче предстоящих экзаменов.</w:t>
      </w:r>
    </w:p>
    <w:p w:rsidR="00B13857" w:rsidRDefault="00B13857" w:rsidP="00B138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>   Впечатлил храм Собора</w:t>
      </w:r>
      <w:proofErr w:type="gramStart"/>
      <w:r>
        <w:rPr>
          <w:color w:val="78716B"/>
          <w:sz w:val="28"/>
          <w:szCs w:val="28"/>
          <w:bdr w:val="none" w:sz="0" w:space="0" w:color="auto" w:frame="1"/>
        </w:rPr>
        <w:t xml:space="preserve"> В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 xml:space="preserve">сех Белорусских Святых. Подробно рассказали о храме и его убранстве священник Александр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Цыбульский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и его помощник, пономарь Алексей. На колокольне было подробно рассказано о традиции использования колокольного звона в богослужебной практике. Помня о том, что храм - место особого Божия присутствия, ребята, помолившись, поставили свечи за своих родных и близких. Побывали в храме святой равноапостольной Ольги, в котором </w:t>
      </w:r>
      <w:proofErr w:type="gramStart"/>
      <w:r>
        <w:rPr>
          <w:color w:val="78716B"/>
          <w:sz w:val="28"/>
          <w:szCs w:val="28"/>
          <w:bdr w:val="none" w:sz="0" w:space="0" w:color="auto" w:frame="1"/>
        </w:rPr>
        <w:t>расположена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крестильня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для детей и взрослых. Посещение храма оказало благоприятное впечатление на детей и взрослых, обогатило новыми знаниями о православной духовности.</w:t>
      </w:r>
    </w:p>
    <w:p w:rsidR="001F54D9" w:rsidRPr="00B13857" w:rsidRDefault="001F54D9" w:rsidP="00B13857"/>
    <w:sectPr w:rsidR="001F54D9" w:rsidRPr="00B13857" w:rsidSect="001F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57"/>
    <w:rsid w:val="001F54D9"/>
    <w:rsid w:val="00B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2022-08-25T13:27:00Z</dcterms:created>
  <dcterms:modified xsi:type="dcterms:W3CDTF">2022-08-25T13:27:00Z</dcterms:modified>
</cp:coreProperties>
</file>