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08" w:rsidRPr="00063208" w:rsidRDefault="00063208" w:rsidP="00063208">
      <w:pPr>
        <w:pStyle w:val="a3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b/>
          <w:bCs/>
          <w:sz w:val="30"/>
          <w:szCs w:val="30"/>
        </w:rPr>
        <w:t>Дидактическая игра «Зеленая аптека»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Цель игры</w:t>
      </w:r>
      <w:r w:rsidRPr="00063208">
        <w:rPr>
          <w:rFonts w:ascii="Times New Roman" w:hAnsi="Times New Roman" w:cs="Times New Roman"/>
          <w:sz w:val="30"/>
          <w:szCs w:val="30"/>
        </w:rPr>
        <w:t>: закрепить названия лекарственных растений, их полезные свойства.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Ход игры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Дети делятся на две команды. </w:t>
      </w:r>
    </w:p>
    <w:p w:rsidR="00063208" w:rsidRPr="00063208" w:rsidRDefault="00063208" w:rsidP="00063208">
      <w:pPr>
        <w:pStyle w:val="a3"/>
        <w:ind w:firstLine="69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63208">
        <w:rPr>
          <w:rFonts w:ascii="Times New Roman" w:hAnsi="Times New Roman" w:cs="Times New Roman"/>
          <w:sz w:val="30"/>
          <w:szCs w:val="30"/>
        </w:rPr>
        <w:t>У одной команды картинки с изображением лекарственных растений: подорожник, крапива, шалфей, ромашка, крапива, одуванчик, мята, лопух, облепиха. </w:t>
      </w:r>
      <w:proofErr w:type="gramEnd"/>
    </w:p>
    <w:p w:rsidR="00063208" w:rsidRPr="00063208" w:rsidRDefault="00063208" w:rsidP="00063208">
      <w:pPr>
        <w:pStyle w:val="a3"/>
        <w:ind w:firstLine="696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У второй команды картинки: порезанный палец, мальчик с перевязанным горлом, мальчик с градусником под мышкой, кружка с чаем, салат из одуванчиков, щи из крапивы, пузырек с облепиховым маслом. </w:t>
      </w:r>
    </w:p>
    <w:p w:rsidR="00063208" w:rsidRPr="00063208" w:rsidRDefault="00063208" w:rsidP="00063208">
      <w:pPr>
        <w:pStyle w:val="a3"/>
        <w:ind w:firstLine="69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команде учителя</w:t>
      </w:r>
      <w:r w:rsidRPr="00063208">
        <w:rPr>
          <w:rFonts w:ascii="Times New Roman" w:hAnsi="Times New Roman" w:cs="Times New Roman"/>
          <w:sz w:val="30"/>
          <w:szCs w:val="30"/>
        </w:rPr>
        <w:t xml:space="preserve"> дети из разных команд находят друг друга, соединяют картинки, потом объясняют свой выбор.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Подорожник прикладывают к ранке.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Из крапивы варят витаминные щи.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Отваром шалфея и ромашки полощут горло при ангине. </w:t>
      </w:r>
    </w:p>
    <w:p w:rsid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Из одуванчика делают полезный салат.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Из         мяты         заваривают         ароматный снотворный чай.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Из облепихи делают масло для смазывания ссадин. </w:t>
      </w:r>
    </w:p>
    <w:p w:rsidR="00063208" w:rsidRPr="00063208" w:rsidRDefault="00063208" w:rsidP="000632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Отвар цветков липы принимают при простуде.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b/>
          <w:bCs/>
          <w:sz w:val="30"/>
          <w:szCs w:val="30"/>
        </w:rPr>
        <w:t>Игра-лото «История родного города»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Цель:</w:t>
      </w:r>
      <w:r w:rsidRPr="00063208">
        <w:rPr>
          <w:rFonts w:ascii="Times New Roman" w:hAnsi="Times New Roman" w:cs="Times New Roman"/>
          <w:sz w:val="30"/>
          <w:szCs w:val="30"/>
        </w:rPr>
        <w:t> закрепить у детей представление об истории родного города.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Материалы:</w:t>
      </w:r>
      <w:r w:rsidRPr="00063208">
        <w:rPr>
          <w:rFonts w:ascii="Times New Roman" w:hAnsi="Times New Roman" w:cs="Times New Roman"/>
          <w:sz w:val="30"/>
          <w:szCs w:val="30"/>
        </w:rPr>
        <w:t> игровые поля (9 штук) с изображениями видов города от его зарождения до наших дней; карточки с изображениями отдельных построек и мест, относящихся к разным временным отрезкам истории города.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Ход игры.</w:t>
      </w:r>
      <w:r w:rsidRPr="00063208">
        <w:rPr>
          <w:rFonts w:ascii="Times New Roman" w:hAnsi="Times New Roman" w:cs="Times New Roman"/>
          <w:sz w:val="30"/>
          <w:szCs w:val="30"/>
        </w:rPr>
        <w:t> Играть могут 3-9 детей. Ведущий раздаёт игровые поля и показывает карточки участникам. Игроки должны полностью закрыть своё игровое поле карточками, подходящими временному отрезку.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 xml:space="preserve">Примечание. На каждой карточке есть надпись с названием </w:t>
      </w:r>
      <w:proofErr w:type="spellStart"/>
      <w:r w:rsidRPr="00063208">
        <w:rPr>
          <w:rFonts w:ascii="Times New Roman" w:hAnsi="Times New Roman" w:cs="Times New Roman"/>
          <w:sz w:val="30"/>
          <w:szCs w:val="30"/>
        </w:rPr>
        <w:t>обьекта</w:t>
      </w:r>
      <w:proofErr w:type="spellEnd"/>
      <w:r w:rsidRPr="00063208">
        <w:rPr>
          <w:rFonts w:ascii="Times New Roman" w:hAnsi="Times New Roman" w:cs="Times New Roman"/>
          <w:sz w:val="30"/>
          <w:szCs w:val="30"/>
        </w:rPr>
        <w:t xml:space="preserve"> и временным отрезком. </w:t>
      </w:r>
    </w:p>
    <w:p w:rsid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Если ребенок ошибается, то даётся «справка ведущего», которым может быть как воспитатель, так и ребёнок.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b/>
          <w:bCs/>
          <w:sz w:val="30"/>
          <w:szCs w:val="30"/>
        </w:rPr>
        <w:t>Дидактическая игра «Где находится памятник?»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Цель:</w:t>
      </w:r>
      <w:r w:rsidRPr="00063208">
        <w:rPr>
          <w:rFonts w:ascii="Times New Roman" w:hAnsi="Times New Roman" w:cs="Times New Roman"/>
          <w:sz w:val="30"/>
          <w:szCs w:val="30"/>
        </w:rPr>
        <w:t> знакомить детей с памятниками, учить ориентироваться в родном городе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Материал:</w:t>
      </w:r>
      <w:r w:rsidRPr="00063208">
        <w:rPr>
          <w:rFonts w:ascii="Times New Roman" w:hAnsi="Times New Roman" w:cs="Times New Roman"/>
          <w:sz w:val="30"/>
          <w:szCs w:val="30"/>
        </w:rPr>
        <w:t> изображения памятников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Ход игры</w:t>
      </w:r>
      <w:r>
        <w:rPr>
          <w:rFonts w:ascii="Times New Roman" w:hAnsi="Times New Roman" w:cs="Times New Roman"/>
          <w:sz w:val="30"/>
          <w:szCs w:val="30"/>
        </w:rPr>
        <w:t>: Учитель</w:t>
      </w:r>
      <w:r w:rsidRPr="00063208">
        <w:rPr>
          <w:rFonts w:ascii="Times New Roman" w:hAnsi="Times New Roman" w:cs="Times New Roman"/>
          <w:sz w:val="30"/>
          <w:szCs w:val="30"/>
        </w:rPr>
        <w:t xml:space="preserve"> демонстрирует детям изображения памятников, просит рассказать, где установлен этот памятник.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  </w:t>
      </w:r>
    </w:p>
    <w:p w:rsidR="00970758" w:rsidRDefault="00970758" w:rsidP="00063208">
      <w:pPr>
        <w:pStyle w:val="a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Дидактическая игра «Сложи картинку»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Цель</w:t>
      </w:r>
      <w:r w:rsidRPr="00063208">
        <w:rPr>
          <w:rFonts w:ascii="Times New Roman" w:hAnsi="Times New Roman" w:cs="Times New Roman"/>
          <w:sz w:val="30"/>
          <w:szCs w:val="30"/>
        </w:rPr>
        <w:t>: закреплять знания детей о внешнем виде зданий своего города; учить складывать из частей целое.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Ход игры</w:t>
      </w: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Ребенок собирает из частей картинку с видом музея (дома детского творчества, детского сада). </w:t>
      </w:r>
    </w:p>
    <w:p w:rsidR="00063208" w:rsidRPr="00063208" w:rsidRDefault="00063208" w:rsidP="0006320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Участвуют 2-3 ребенка. Используется несколько комплектов разрезных картинок, части картинок перемешиваются. Дети выбирают нужные части картинок.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Игровое правило: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Выигрывает тот, кто соберет картинки первым.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Игровое действие: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Подбор нужных частей картинок. </w:t>
      </w:r>
    </w:p>
    <w:p w:rsidR="00063208" w:rsidRPr="00063208" w:rsidRDefault="00063208" w:rsidP="0006320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В комплект игры входят картинки с видом музея, детского сада, дома детского творчества, разрезанные на несколько частей. В игре могут принимать участие 1-3 человека. </w:t>
      </w:r>
    </w:p>
    <w:p w:rsidR="00063208" w:rsidRPr="00063208" w:rsidRDefault="00063208" w:rsidP="00063208">
      <w:pPr>
        <w:pStyle w:val="a3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 </w:t>
      </w:r>
    </w:p>
    <w:p w:rsidR="00063208" w:rsidRPr="00063208" w:rsidRDefault="00063208" w:rsidP="00063208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063208">
        <w:rPr>
          <w:rFonts w:ascii="Times New Roman" w:hAnsi="Times New Roman" w:cs="Times New Roman"/>
          <w:b/>
          <w:sz w:val="30"/>
          <w:szCs w:val="30"/>
        </w:rPr>
        <w:t>Дидактич</w:t>
      </w:r>
      <w:r>
        <w:rPr>
          <w:rFonts w:ascii="Times New Roman" w:hAnsi="Times New Roman" w:cs="Times New Roman"/>
          <w:b/>
          <w:sz w:val="30"/>
          <w:szCs w:val="30"/>
        </w:rPr>
        <w:t xml:space="preserve">еская игра «Отгадай профессию» </w:t>
      </w:r>
    </w:p>
    <w:p w:rsidR="00063208" w:rsidRDefault="00063208" w:rsidP="0097075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Цель:</w:t>
      </w:r>
      <w:r w:rsidRPr="00063208">
        <w:rPr>
          <w:rFonts w:ascii="Times New Roman" w:hAnsi="Times New Roman" w:cs="Times New Roman"/>
          <w:sz w:val="30"/>
          <w:szCs w:val="30"/>
        </w:rPr>
        <w:t xml:space="preserve"> Закреплять знания детей о профессиях. Формировать умения разделять профессии </w:t>
      </w:r>
      <w:proofErr w:type="gramStart"/>
      <w:r w:rsidRPr="00063208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063208">
        <w:rPr>
          <w:rFonts w:ascii="Times New Roman" w:hAnsi="Times New Roman" w:cs="Times New Roman"/>
          <w:sz w:val="30"/>
          <w:szCs w:val="30"/>
        </w:rPr>
        <w:t xml:space="preserve"> муж</w:t>
      </w:r>
      <w:r>
        <w:rPr>
          <w:rFonts w:ascii="Times New Roman" w:hAnsi="Times New Roman" w:cs="Times New Roman"/>
          <w:sz w:val="30"/>
          <w:szCs w:val="30"/>
        </w:rPr>
        <w:t xml:space="preserve">ские и женские. </w:t>
      </w:r>
    </w:p>
    <w:p w:rsidR="00063208" w:rsidRPr="00063208" w:rsidRDefault="00063208" w:rsidP="00063208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Материал:</w:t>
      </w:r>
      <w:r w:rsidRPr="00063208">
        <w:rPr>
          <w:rFonts w:ascii="Times New Roman" w:hAnsi="Times New Roman" w:cs="Times New Roman"/>
          <w:sz w:val="30"/>
          <w:szCs w:val="30"/>
        </w:rPr>
        <w:t xml:space="preserve"> карточки с изображением людей разных профессий. </w:t>
      </w:r>
    </w:p>
    <w:p w:rsidR="00063208" w:rsidRDefault="00063208" w:rsidP="00063208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  <w:u w:val="single"/>
        </w:rPr>
        <w:t>Ход         игры:</w:t>
      </w:r>
      <w:r w:rsidRPr="00063208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063208" w:rsidRPr="00063208" w:rsidRDefault="00063208" w:rsidP="0097075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3208">
        <w:rPr>
          <w:rFonts w:ascii="Times New Roman" w:hAnsi="Times New Roman" w:cs="Times New Roman"/>
          <w:sz w:val="30"/>
          <w:szCs w:val="30"/>
        </w:rPr>
        <w:t>Взрослый         перечисляет         действия         человека         определенной профессии, а дети отгадывают, что это за профессия.</w:t>
      </w:r>
    </w:p>
    <w:p w:rsidR="004B1CAF" w:rsidRDefault="00970758" w:rsidP="00970758">
      <w:pPr>
        <w:pStyle w:val="a3"/>
        <w:tabs>
          <w:tab w:val="left" w:pos="915"/>
        </w:tabs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970758" w:rsidRPr="00970758" w:rsidRDefault="00970758" w:rsidP="00970758">
      <w:pPr>
        <w:pStyle w:val="a3"/>
        <w:tabs>
          <w:tab w:val="left" w:pos="915"/>
        </w:tabs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970758">
        <w:rPr>
          <w:rFonts w:ascii="Times New Roman" w:hAnsi="Times New Roman" w:cs="Times New Roman"/>
          <w:b/>
          <w:sz w:val="30"/>
          <w:szCs w:val="30"/>
        </w:rPr>
        <w:t>Дидактическа</w:t>
      </w:r>
      <w:r>
        <w:rPr>
          <w:rFonts w:ascii="Times New Roman" w:hAnsi="Times New Roman" w:cs="Times New Roman"/>
          <w:b/>
          <w:sz w:val="30"/>
          <w:szCs w:val="30"/>
        </w:rPr>
        <w:t>я игра «Города Минской области»</w:t>
      </w:r>
    </w:p>
    <w:p w:rsidR="00970758" w:rsidRPr="00970758" w:rsidRDefault="00970758" w:rsidP="00970758">
      <w:pPr>
        <w:pStyle w:val="a3"/>
        <w:tabs>
          <w:tab w:val="left" w:pos="915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970758">
        <w:rPr>
          <w:rFonts w:ascii="Times New Roman" w:hAnsi="Times New Roman" w:cs="Times New Roman"/>
          <w:sz w:val="30"/>
          <w:szCs w:val="30"/>
          <w:u w:val="single"/>
        </w:rPr>
        <w:t>Цель:</w:t>
      </w:r>
      <w:r w:rsidRPr="00970758">
        <w:rPr>
          <w:rFonts w:ascii="Times New Roman" w:hAnsi="Times New Roman" w:cs="Times New Roman"/>
          <w:sz w:val="30"/>
          <w:szCs w:val="30"/>
        </w:rPr>
        <w:t xml:space="preserve"> способствовать закреп</w:t>
      </w:r>
      <w:r>
        <w:rPr>
          <w:rFonts w:ascii="Times New Roman" w:hAnsi="Times New Roman" w:cs="Times New Roman"/>
          <w:sz w:val="30"/>
          <w:szCs w:val="30"/>
        </w:rPr>
        <w:t>лению знаний о городах области.</w:t>
      </w:r>
    </w:p>
    <w:p w:rsidR="00970758" w:rsidRPr="00970758" w:rsidRDefault="00970758" w:rsidP="00970758">
      <w:pPr>
        <w:pStyle w:val="a3"/>
        <w:tabs>
          <w:tab w:val="left" w:pos="915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970758">
        <w:rPr>
          <w:rFonts w:ascii="Times New Roman" w:hAnsi="Times New Roman" w:cs="Times New Roman"/>
          <w:sz w:val="30"/>
          <w:szCs w:val="30"/>
          <w:u w:val="single"/>
        </w:rPr>
        <w:t>Материал:</w:t>
      </w:r>
      <w:r w:rsidRPr="00970758">
        <w:rPr>
          <w:rFonts w:ascii="Times New Roman" w:hAnsi="Times New Roman" w:cs="Times New Roman"/>
          <w:sz w:val="30"/>
          <w:szCs w:val="30"/>
        </w:rPr>
        <w:t xml:space="preserve"> карта Минской области с отмеченными городами,</w:t>
      </w:r>
      <w:r>
        <w:rPr>
          <w:rFonts w:ascii="Times New Roman" w:hAnsi="Times New Roman" w:cs="Times New Roman"/>
          <w:sz w:val="30"/>
          <w:szCs w:val="30"/>
        </w:rPr>
        <w:t xml:space="preserve"> таблички с названиями городов.</w:t>
      </w:r>
    </w:p>
    <w:p w:rsidR="00970758" w:rsidRDefault="00970758" w:rsidP="00970758">
      <w:pPr>
        <w:pStyle w:val="a3"/>
        <w:tabs>
          <w:tab w:val="left" w:pos="915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970758">
        <w:rPr>
          <w:rFonts w:ascii="Times New Roman" w:hAnsi="Times New Roman" w:cs="Times New Roman"/>
          <w:sz w:val="30"/>
          <w:szCs w:val="30"/>
          <w:u w:val="single"/>
        </w:rPr>
        <w:t>Ход игры:</w:t>
      </w:r>
      <w:r w:rsidRPr="009707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0758" w:rsidRPr="00970758" w:rsidRDefault="00970758" w:rsidP="00970758">
      <w:pPr>
        <w:pStyle w:val="a3"/>
        <w:tabs>
          <w:tab w:val="left" w:pos="915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Учитель</w:t>
      </w:r>
      <w:r w:rsidRPr="00970758">
        <w:rPr>
          <w:rFonts w:ascii="Times New Roman" w:hAnsi="Times New Roman" w:cs="Times New Roman"/>
          <w:sz w:val="30"/>
          <w:szCs w:val="30"/>
        </w:rPr>
        <w:t xml:space="preserve"> знакомит детей с картой области, предлагает найти на ней города и разложить на них таблички с соответствующим названиями.</w:t>
      </w:r>
      <w:bookmarkStart w:id="0" w:name="_GoBack"/>
      <w:bookmarkEnd w:id="0"/>
      <w:proofErr w:type="gramEnd"/>
    </w:p>
    <w:p w:rsidR="00063208" w:rsidRPr="00063208" w:rsidRDefault="00063208" w:rsidP="00970758">
      <w:pPr>
        <w:pStyle w:val="a3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063208" w:rsidRPr="00063208" w:rsidSect="004B1CAF">
      <w:type w:val="continuous"/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13"/>
    <w:multiLevelType w:val="multilevel"/>
    <w:tmpl w:val="4A446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00775"/>
    <w:multiLevelType w:val="multilevel"/>
    <w:tmpl w:val="8A8C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55362"/>
    <w:multiLevelType w:val="hybridMultilevel"/>
    <w:tmpl w:val="EB44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6CD"/>
    <w:multiLevelType w:val="hybridMultilevel"/>
    <w:tmpl w:val="206A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2331F"/>
    <w:multiLevelType w:val="hybridMultilevel"/>
    <w:tmpl w:val="C72E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5029"/>
    <w:multiLevelType w:val="hybridMultilevel"/>
    <w:tmpl w:val="9928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70201"/>
    <w:multiLevelType w:val="multilevel"/>
    <w:tmpl w:val="1250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017C6"/>
    <w:multiLevelType w:val="multilevel"/>
    <w:tmpl w:val="53E2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B737DC"/>
    <w:multiLevelType w:val="hybridMultilevel"/>
    <w:tmpl w:val="CDBE91B8"/>
    <w:lvl w:ilvl="0" w:tplc="FB209C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9C72F9"/>
    <w:multiLevelType w:val="multilevel"/>
    <w:tmpl w:val="246C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67"/>
    <w:rsid w:val="00063208"/>
    <w:rsid w:val="00137908"/>
    <w:rsid w:val="00471690"/>
    <w:rsid w:val="004B1CAF"/>
    <w:rsid w:val="005879DA"/>
    <w:rsid w:val="005D3E2D"/>
    <w:rsid w:val="005F0658"/>
    <w:rsid w:val="007C21E5"/>
    <w:rsid w:val="008E0767"/>
    <w:rsid w:val="00970758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2026-01-01T17:32:00Z</cp:lastPrinted>
  <dcterms:created xsi:type="dcterms:W3CDTF">2026-03-01T16:23:00Z</dcterms:created>
  <dcterms:modified xsi:type="dcterms:W3CDTF">2026-03-01T16:23:00Z</dcterms:modified>
</cp:coreProperties>
</file>